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07F5A" w14:textId="77777777" w:rsidR="00B70D2D" w:rsidRDefault="005607EF" w:rsidP="00B70D2D">
      <w:pPr>
        <w:rPr>
          <w:sz w:val="44"/>
          <w:szCs w:val="44"/>
        </w:rPr>
      </w:pPr>
      <w:r>
        <w:rPr>
          <w:noProof/>
          <w:sz w:val="44"/>
          <w:szCs w:val="44"/>
          <w:lang w:eastAsia="en-GB"/>
        </w:rPr>
        <mc:AlternateContent>
          <mc:Choice Requires="wps">
            <w:drawing>
              <wp:anchor distT="0" distB="0" distL="114300" distR="114300" simplePos="0" relativeHeight="251658241" behindDoc="0" locked="0" layoutInCell="1" allowOverlap="1" wp14:anchorId="6C83B214" wp14:editId="135389C7">
                <wp:simplePos x="0" y="0"/>
                <wp:positionH relativeFrom="column">
                  <wp:posOffset>1775460</wp:posOffset>
                </wp:positionH>
                <wp:positionV relativeFrom="paragraph">
                  <wp:posOffset>-320040</wp:posOffset>
                </wp:positionV>
                <wp:extent cx="3848100" cy="891540"/>
                <wp:effectExtent l="0" t="0" r="0" b="3810"/>
                <wp:wrapNone/>
                <wp:docPr id="2" name="Text Box 2"/>
                <wp:cNvGraphicFramePr/>
                <a:graphic xmlns:a="http://schemas.openxmlformats.org/drawingml/2006/main">
                  <a:graphicData uri="http://schemas.microsoft.com/office/word/2010/wordprocessingShape">
                    <wps:wsp>
                      <wps:cNvSpPr txBox="1"/>
                      <wps:spPr>
                        <a:xfrm>
                          <a:off x="0" y="0"/>
                          <a:ext cx="3848100" cy="891540"/>
                        </a:xfrm>
                        <a:prstGeom prst="rect">
                          <a:avLst/>
                        </a:prstGeom>
                        <a:solidFill>
                          <a:schemeClr val="lt1"/>
                        </a:solidFill>
                        <a:ln w="6350">
                          <a:noFill/>
                        </a:ln>
                      </wps:spPr>
                      <wps:txbx>
                        <w:txbxContent>
                          <w:p w14:paraId="7B4C0A93" w14:textId="77777777" w:rsidR="005607EF" w:rsidRDefault="002705D7">
                            <w:r>
                              <w:rPr>
                                <w:sz w:val="44"/>
                                <w:szCs w:val="44"/>
                              </w:rPr>
                              <w:t>Net Zero Carbon Quick Wins</w:t>
                            </w:r>
                            <w:r w:rsidR="005607EF" w:rsidRPr="005607EF">
                              <w:rPr>
                                <w:sz w:val="44"/>
                                <w:szCs w:val="44"/>
                              </w:rPr>
                              <w:t xml:space="preserve"> Grant Fund Application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83B214" id="_x0000_t202" coordsize="21600,21600" o:spt="202" path="m,l,21600r21600,l21600,xe">
                <v:stroke joinstyle="miter"/>
                <v:path gradientshapeok="t" o:connecttype="rect"/>
              </v:shapetype>
              <v:shape id="Text Box 2" o:spid="_x0000_s1026" type="#_x0000_t202" style="position:absolute;margin-left:139.8pt;margin-top:-25.2pt;width:303pt;height:70.2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" fillcolor="white [3201]" stroked="f" strokeweight=".5pt">
                <v:textbox>
                  <w:txbxContent>
                    <w:p w14:paraId="7B4C0A93" w14:textId="77777777" w:rsidR="005607EF" w:rsidRDefault="002705D7">
                      <w:r>
                        <w:rPr>
                          <w:sz w:val="44"/>
                          <w:szCs w:val="44"/>
                        </w:rPr>
                        <w:t>Net Zero Carbon Quick Wins</w:t>
                      </w:r>
                      <w:r w:rsidR="005607EF" w:rsidRPr="005607EF">
                        <w:rPr>
                          <w:sz w:val="44"/>
                          <w:szCs w:val="44"/>
                        </w:rPr>
                        <w:t xml:space="preserve"> Grant Fund Application Form</w:t>
                      </w:r>
                    </w:p>
                  </w:txbxContent>
                </v:textbox>
              </v:shape>
            </w:pict>
          </mc:Fallback>
        </mc:AlternateContent>
      </w:r>
      <w:r>
        <w:rPr>
          <w:noProof/>
          <w:lang w:eastAsia="en-GB"/>
        </w:rPr>
        <w:drawing>
          <wp:anchor distT="0" distB="0" distL="114300" distR="114300" simplePos="0" relativeHeight="251658240" behindDoc="1" locked="0" layoutInCell="1" allowOverlap="1" wp14:anchorId="06D948F9" wp14:editId="58D13C57">
            <wp:simplePos x="0" y="0"/>
            <wp:positionH relativeFrom="column">
              <wp:posOffset>-640080</wp:posOffset>
            </wp:positionH>
            <wp:positionV relativeFrom="page">
              <wp:posOffset>220980</wp:posOffset>
            </wp:positionV>
            <wp:extent cx="1518285" cy="151828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18285" cy="1518285"/>
                    </a:xfrm>
                    <a:prstGeom prst="rect">
                      <a:avLst/>
                    </a:prstGeom>
                    <a:noFill/>
                  </pic:spPr>
                </pic:pic>
              </a:graphicData>
            </a:graphic>
          </wp:anchor>
        </w:drawing>
      </w:r>
      <w:r>
        <w:tab/>
      </w:r>
      <w:r>
        <w:tab/>
      </w:r>
      <w:r>
        <w:tab/>
      </w:r>
      <w:r>
        <w:tab/>
      </w:r>
    </w:p>
    <w:p w14:paraId="2F3E9C0B" w14:textId="77777777" w:rsidR="00B70D2D" w:rsidRDefault="00B70D2D" w:rsidP="00B70D2D">
      <w:pPr>
        <w:rPr>
          <w:sz w:val="24"/>
          <w:szCs w:val="24"/>
        </w:rPr>
      </w:pPr>
    </w:p>
    <w:p w14:paraId="4D8396A5" w14:textId="0F9E8AF9" w:rsidR="001646BE" w:rsidRPr="00E71512" w:rsidRDefault="00B70D2D" w:rsidP="00B70D2D">
      <w:pPr>
        <w:rPr>
          <w:b/>
        </w:rPr>
      </w:pPr>
      <w:r w:rsidRPr="00E71512">
        <w:rPr>
          <w:b/>
        </w:rPr>
        <w:t>Please ensure you have read and understood the scheme rules</w:t>
      </w:r>
      <w:r w:rsidR="00530536">
        <w:rPr>
          <w:b/>
        </w:rPr>
        <w:t xml:space="preserve"> and eligibility criteria</w:t>
      </w:r>
      <w:r w:rsidRPr="00E71512">
        <w:rPr>
          <w:b/>
        </w:rPr>
        <w:t xml:space="preserve"> (at the end of this document) before submitting an application.</w:t>
      </w:r>
      <w:r w:rsidR="009F7127" w:rsidRPr="00E71512">
        <w:rPr>
          <w:b/>
        </w:rPr>
        <w:t xml:space="preserve"> </w:t>
      </w:r>
      <w:r w:rsidR="001646BE">
        <w:rPr>
          <w:b/>
        </w:rPr>
        <w:t>Please include the quote for the work with your application form.</w:t>
      </w:r>
      <w:r w:rsidR="009F7127" w:rsidRPr="00E71512">
        <w:rPr>
          <w:b/>
        </w:rPr>
        <w:t xml:space="preserve"> </w:t>
      </w:r>
      <w:r w:rsidR="009F7127" w:rsidRPr="00E71512">
        <w:t xml:space="preserve">Completed application forms should be submitted by email to </w:t>
      </w:r>
      <w:hyperlink r:id="rId12" w:history="1">
        <w:r w:rsidR="009F7127" w:rsidRPr="00E71512">
          <w:rPr>
            <w:rStyle w:val="Hyperlink"/>
          </w:rPr>
          <w:t>buildingsformission@hereford.anglican.org</w:t>
        </w:r>
      </w:hyperlink>
      <w:r w:rsidR="009F7127" w:rsidRPr="00E71512">
        <w:rPr>
          <w:b/>
        </w:rPr>
        <w:t xml:space="preserve"> </w:t>
      </w:r>
    </w:p>
    <w:tbl>
      <w:tblPr>
        <w:tblStyle w:val="TableGrid"/>
        <w:tblW w:w="0" w:type="auto"/>
        <w:tblLook w:val="04A0" w:firstRow="1" w:lastRow="0" w:firstColumn="1" w:lastColumn="0" w:noHBand="0" w:noVBand="1"/>
      </w:tblPr>
      <w:tblGrid>
        <w:gridCol w:w="4508"/>
        <w:gridCol w:w="2858"/>
        <w:gridCol w:w="1650"/>
      </w:tblGrid>
      <w:tr w:rsidR="0089131C" w:rsidRPr="00E71512" w14:paraId="1E3B2E2D" w14:textId="77777777" w:rsidTr="009204FF">
        <w:tc>
          <w:tcPr>
            <w:tcW w:w="4508" w:type="dxa"/>
          </w:tcPr>
          <w:p w14:paraId="4B21081B" w14:textId="77777777" w:rsidR="0089131C" w:rsidRPr="00E71512" w:rsidRDefault="0089131C" w:rsidP="0089131C">
            <w:r w:rsidRPr="00E71512">
              <w:t>Dedication:</w:t>
            </w:r>
            <w:permStart w:id="1030451392" w:edGrp="everyone"/>
          </w:p>
          <w:permEnd w:id="1030451392"/>
          <w:p w14:paraId="4D40C2B5" w14:textId="77777777" w:rsidR="00260AF5" w:rsidRPr="00E71512" w:rsidRDefault="00260AF5" w:rsidP="0089131C"/>
        </w:tc>
        <w:tc>
          <w:tcPr>
            <w:tcW w:w="4508" w:type="dxa"/>
            <w:gridSpan w:val="2"/>
          </w:tcPr>
          <w:p w14:paraId="487A7DDC" w14:textId="77777777" w:rsidR="0089131C" w:rsidRPr="00E71512" w:rsidRDefault="0089131C" w:rsidP="0089131C">
            <w:r w:rsidRPr="00E71512">
              <w:t>Parish:</w:t>
            </w:r>
            <w:permStart w:id="293470241" w:edGrp="everyone"/>
            <w:r w:rsidR="00986D2C" w:rsidRPr="00E71512">
              <w:t xml:space="preserve"> </w:t>
            </w:r>
            <w:permEnd w:id="293470241"/>
          </w:p>
        </w:tc>
      </w:tr>
      <w:tr w:rsidR="0089131C" w:rsidRPr="00E71512" w14:paraId="4BA666E8" w14:textId="77777777" w:rsidTr="00212DC6">
        <w:tc>
          <w:tcPr>
            <w:tcW w:w="4508" w:type="dxa"/>
          </w:tcPr>
          <w:p w14:paraId="5F67323D" w14:textId="77777777" w:rsidR="0089131C" w:rsidRPr="00E71512" w:rsidRDefault="0089131C" w:rsidP="0089131C">
            <w:r w:rsidRPr="00E71512">
              <w:t>Benefice:</w:t>
            </w:r>
            <w:permStart w:id="1475884764" w:edGrp="everyone"/>
          </w:p>
          <w:permEnd w:id="1475884764"/>
          <w:p w14:paraId="14FF295A" w14:textId="77777777" w:rsidR="00260AF5" w:rsidRPr="00E71512" w:rsidRDefault="00260AF5" w:rsidP="0089131C"/>
        </w:tc>
        <w:tc>
          <w:tcPr>
            <w:tcW w:w="4508" w:type="dxa"/>
            <w:gridSpan w:val="2"/>
          </w:tcPr>
          <w:p w14:paraId="1BE21759" w14:textId="77777777" w:rsidR="0089131C" w:rsidRPr="00E71512" w:rsidRDefault="0089131C" w:rsidP="0089131C">
            <w:r w:rsidRPr="00E71512">
              <w:t>Deanery:</w:t>
            </w:r>
            <w:permStart w:id="1187383090" w:edGrp="everyone"/>
            <w:r w:rsidR="00986D2C" w:rsidRPr="00E71512">
              <w:t xml:space="preserve"> </w:t>
            </w:r>
            <w:permEnd w:id="1187383090"/>
          </w:p>
        </w:tc>
      </w:tr>
      <w:tr w:rsidR="00A07BD2" w:rsidRPr="00E71512" w14:paraId="78B37306" w14:textId="77777777" w:rsidTr="00CC3C80">
        <w:tc>
          <w:tcPr>
            <w:tcW w:w="4508" w:type="dxa"/>
          </w:tcPr>
          <w:p w14:paraId="49C6A740" w14:textId="77777777" w:rsidR="00A07BD2" w:rsidRPr="00E71512" w:rsidRDefault="00A07BD2" w:rsidP="00986D2C">
            <w:r w:rsidRPr="00E71512">
              <w:t>Contact name:</w:t>
            </w:r>
            <w:permStart w:id="851463734" w:edGrp="everyone"/>
            <w:r w:rsidR="00986D2C" w:rsidRPr="00E71512">
              <w:t xml:space="preserve"> </w:t>
            </w:r>
            <w:permEnd w:id="851463734"/>
          </w:p>
        </w:tc>
        <w:tc>
          <w:tcPr>
            <w:tcW w:w="4508" w:type="dxa"/>
            <w:gridSpan w:val="2"/>
          </w:tcPr>
          <w:p w14:paraId="650B1B56" w14:textId="77777777" w:rsidR="00A07BD2" w:rsidRPr="00E71512" w:rsidRDefault="00A07BD2" w:rsidP="00A07BD2">
            <w:r w:rsidRPr="00E71512">
              <w:t xml:space="preserve">Position: </w:t>
            </w:r>
            <w:permStart w:id="1923752801" w:edGrp="everyone"/>
            <w:r w:rsidR="00986D2C" w:rsidRPr="00E71512">
              <w:t xml:space="preserve"> </w:t>
            </w:r>
            <w:permEnd w:id="1923752801"/>
          </w:p>
          <w:p w14:paraId="7624B151" w14:textId="77777777" w:rsidR="00A07BD2" w:rsidRPr="00E71512" w:rsidRDefault="00A07BD2" w:rsidP="00A07BD2"/>
        </w:tc>
      </w:tr>
      <w:tr w:rsidR="00A07BD2" w:rsidRPr="00E71512" w14:paraId="1F71AF0B" w14:textId="77777777" w:rsidTr="00CC3C80">
        <w:tc>
          <w:tcPr>
            <w:tcW w:w="4508" w:type="dxa"/>
          </w:tcPr>
          <w:p w14:paraId="17509E19" w14:textId="77777777" w:rsidR="00A07BD2" w:rsidRPr="00E71512" w:rsidRDefault="00A07BD2" w:rsidP="00A07BD2">
            <w:r w:rsidRPr="00E71512">
              <w:t xml:space="preserve">Contact number: </w:t>
            </w:r>
            <w:permStart w:id="1850619733" w:edGrp="everyone"/>
          </w:p>
          <w:permEnd w:id="1850619733"/>
          <w:p w14:paraId="0ACDF4BC" w14:textId="77777777" w:rsidR="00A07BD2" w:rsidRPr="00E71512" w:rsidRDefault="00A07BD2" w:rsidP="00A07BD2"/>
        </w:tc>
        <w:tc>
          <w:tcPr>
            <w:tcW w:w="4508" w:type="dxa"/>
            <w:gridSpan w:val="2"/>
          </w:tcPr>
          <w:p w14:paraId="1A3286FF" w14:textId="77777777" w:rsidR="00A07BD2" w:rsidRPr="00E71512" w:rsidRDefault="00A07BD2" w:rsidP="00A07BD2">
            <w:r w:rsidRPr="00E71512">
              <w:t>Contact email:</w:t>
            </w:r>
            <w:r w:rsidR="00986D2C" w:rsidRPr="00E71512">
              <w:t xml:space="preserve"> </w:t>
            </w:r>
            <w:permStart w:id="486410374" w:edGrp="everyone"/>
            <w:r w:rsidR="00986D2C" w:rsidRPr="00E71512">
              <w:t xml:space="preserve"> </w:t>
            </w:r>
            <w:permEnd w:id="486410374"/>
          </w:p>
        </w:tc>
      </w:tr>
      <w:tr w:rsidR="0089131C" w:rsidRPr="00E71512" w14:paraId="421FF730" w14:textId="77777777" w:rsidTr="0089131C">
        <w:tc>
          <w:tcPr>
            <w:tcW w:w="9016" w:type="dxa"/>
            <w:gridSpan w:val="3"/>
          </w:tcPr>
          <w:p w14:paraId="6754FAA2" w14:textId="220AC57B" w:rsidR="00260AF5" w:rsidRPr="00E71512" w:rsidRDefault="0089131C" w:rsidP="00E11DF9">
            <w:pPr>
              <w:pStyle w:val="ListParagraph"/>
              <w:numPr>
                <w:ilvl w:val="0"/>
                <w:numId w:val="1"/>
              </w:numPr>
            </w:pPr>
            <w:r w:rsidRPr="00E71512">
              <w:t xml:space="preserve">Details of the </w:t>
            </w:r>
            <w:r w:rsidR="00E71512">
              <w:t>proposed Net Zero Carbon project</w:t>
            </w:r>
            <w:r w:rsidR="00260AF5" w:rsidRPr="00E71512">
              <w:t xml:space="preserve">, </w:t>
            </w:r>
            <w:r w:rsidR="00F87229" w:rsidRPr="00E71512">
              <w:t xml:space="preserve">breakdown of </w:t>
            </w:r>
            <w:r w:rsidR="00260AF5" w:rsidRPr="00E71512">
              <w:t>cost</w:t>
            </w:r>
            <w:r w:rsidR="00A07BD2" w:rsidRPr="00E71512">
              <w:t>s (including fees)</w:t>
            </w:r>
            <w:r w:rsidRPr="00E71512">
              <w:t xml:space="preserve">, </w:t>
            </w:r>
            <w:r w:rsidR="00260AF5" w:rsidRPr="00E71512">
              <w:t>and proposed timetable</w:t>
            </w:r>
            <w:r w:rsidR="001A4296" w:rsidRPr="00E71512">
              <w:t xml:space="preserve">. </w:t>
            </w:r>
            <w:r w:rsidR="00C910B4">
              <w:t xml:space="preserve"> Please refer to the list of works in the guidance at the end of this form.</w:t>
            </w:r>
            <w:r w:rsidR="001A4296" w:rsidRPr="00E71512">
              <w:t xml:space="preserve"> </w:t>
            </w:r>
          </w:p>
        </w:tc>
      </w:tr>
      <w:tr w:rsidR="00C373F4" w:rsidRPr="00E71512" w14:paraId="653A52BA" w14:textId="77777777" w:rsidTr="0089131C">
        <w:tc>
          <w:tcPr>
            <w:tcW w:w="9016" w:type="dxa"/>
            <w:gridSpan w:val="3"/>
          </w:tcPr>
          <w:p w14:paraId="5F5ABA36" w14:textId="77777777" w:rsidR="00C373F4" w:rsidRPr="00E71512" w:rsidRDefault="00C373F4" w:rsidP="0089131C">
            <w:permStart w:id="1224697524" w:edGrp="everyone"/>
          </w:p>
          <w:p w14:paraId="36A6984A" w14:textId="77777777" w:rsidR="00C373F4" w:rsidRDefault="00C373F4" w:rsidP="0089131C"/>
          <w:p w14:paraId="302D0D39" w14:textId="77777777" w:rsidR="002E6FFE" w:rsidRDefault="002E6FFE" w:rsidP="0089131C"/>
          <w:p w14:paraId="4B612257" w14:textId="77777777" w:rsidR="002E6FFE" w:rsidRDefault="002E6FFE" w:rsidP="0089131C"/>
          <w:p w14:paraId="686F4D41" w14:textId="77777777" w:rsidR="002E6FFE" w:rsidRDefault="002E6FFE" w:rsidP="0089131C"/>
          <w:p w14:paraId="10F394CD" w14:textId="77777777" w:rsidR="002E6FFE" w:rsidRDefault="002E6FFE" w:rsidP="0089131C"/>
          <w:p w14:paraId="6BA03C4F" w14:textId="77777777" w:rsidR="002E6FFE" w:rsidRPr="00E71512" w:rsidRDefault="002E6FFE" w:rsidP="0089131C"/>
          <w:p w14:paraId="7D36999B" w14:textId="77777777" w:rsidR="00784481" w:rsidRPr="00E71512" w:rsidRDefault="00784481" w:rsidP="0089131C"/>
          <w:p w14:paraId="32AFD9B4" w14:textId="77777777" w:rsidR="00C373F4" w:rsidRPr="00E71512" w:rsidRDefault="00C373F4" w:rsidP="0089131C"/>
          <w:permEnd w:id="1224697524"/>
          <w:p w14:paraId="1F3F94C0" w14:textId="77777777" w:rsidR="00C373F4" w:rsidRPr="00E71512" w:rsidRDefault="00C373F4" w:rsidP="0089131C"/>
        </w:tc>
      </w:tr>
      <w:tr w:rsidR="00C373F4" w:rsidRPr="00E71512" w14:paraId="40F92809" w14:textId="77777777" w:rsidTr="0089131C">
        <w:tc>
          <w:tcPr>
            <w:tcW w:w="9016" w:type="dxa"/>
            <w:gridSpan w:val="3"/>
          </w:tcPr>
          <w:p w14:paraId="0984A6A1" w14:textId="77777777" w:rsidR="00C373F4" w:rsidRPr="00E71512" w:rsidRDefault="00AC6098" w:rsidP="00E11DF9">
            <w:pPr>
              <w:pStyle w:val="ListParagraph"/>
              <w:numPr>
                <w:ilvl w:val="0"/>
                <w:numId w:val="1"/>
              </w:numPr>
            </w:pPr>
            <w:r w:rsidRPr="00E71512">
              <w:t xml:space="preserve">Describe how the benefit of these improvements.  </w:t>
            </w:r>
            <w:r w:rsidR="00E11DF9">
              <w:t>For example, how will they</w:t>
            </w:r>
            <w:r w:rsidRPr="00E71512">
              <w:t xml:space="preserve"> make the church building more sustainable or resilient?  Will they help mission and/or ministry?</w:t>
            </w:r>
            <w:r w:rsidR="00C373F4" w:rsidRPr="00E71512">
              <w:t xml:space="preserve"> What will the work enable you to do differently?</w:t>
            </w:r>
          </w:p>
        </w:tc>
      </w:tr>
      <w:tr w:rsidR="0089131C" w:rsidRPr="00E71512" w14:paraId="38BE7B9F" w14:textId="77777777" w:rsidTr="0089131C">
        <w:tc>
          <w:tcPr>
            <w:tcW w:w="9016" w:type="dxa"/>
            <w:gridSpan w:val="3"/>
          </w:tcPr>
          <w:p w14:paraId="3181A7EE" w14:textId="77777777" w:rsidR="0089131C" w:rsidRPr="00E71512" w:rsidRDefault="0089131C" w:rsidP="0089131C">
            <w:permStart w:id="453192193" w:edGrp="everyone"/>
          </w:p>
          <w:p w14:paraId="561413F3" w14:textId="77777777" w:rsidR="00260AF5" w:rsidRDefault="00260AF5" w:rsidP="0089131C"/>
          <w:p w14:paraId="5B4E3DD9" w14:textId="77777777" w:rsidR="002E6FFE" w:rsidRDefault="002E6FFE" w:rsidP="0089131C"/>
          <w:p w14:paraId="63A78F3D" w14:textId="77777777" w:rsidR="002E6FFE" w:rsidRDefault="002E6FFE" w:rsidP="0089131C"/>
          <w:p w14:paraId="2E2EF619" w14:textId="77777777" w:rsidR="002E6FFE" w:rsidRDefault="002E6FFE" w:rsidP="0089131C"/>
          <w:p w14:paraId="5AA3D5E0" w14:textId="77777777" w:rsidR="002E6FFE" w:rsidRDefault="002E6FFE" w:rsidP="0089131C"/>
          <w:p w14:paraId="5A50E670" w14:textId="77777777" w:rsidR="002E6FFE" w:rsidRPr="00E71512" w:rsidRDefault="002E6FFE" w:rsidP="0089131C"/>
          <w:p w14:paraId="6CA53E63" w14:textId="77777777" w:rsidR="00260AF5" w:rsidRPr="00E71512" w:rsidRDefault="00260AF5" w:rsidP="0089131C"/>
          <w:p w14:paraId="1A5744CB" w14:textId="77777777" w:rsidR="00260AF5" w:rsidRPr="00E71512" w:rsidRDefault="00260AF5" w:rsidP="0089131C"/>
          <w:permEnd w:id="453192193"/>
          <w:p w14:paraId="20F6D7B8" w14:textId="77777777" w:rsidR="00260AF5" w:rsidRPr="00E71512" w:rsidRDefault="00260AF5" w:rsidP="0089131C"/>
        </w:tc>
      </w:tr>
      <w:tr w:rsidR="0089131C" w:rsidRPr="00E71512" w14:paraId="59E1AFE1" w14:textId="77777777" w:rsidTr="0089131C">
        <w:tc>
          <w:tcPr>
            <w:tcW w:w="9016" w:type="dxa"/>
            <w:gridSpan w:val="3"/>
          </w:tcPr>
          <w:p w14:paraId="7E994B10" w14:textId="77777777" w:rsidR="00A07BD2" w:rsidRPr="00E71512" w:rsidRDefault="00A07BD2" w:rsidP="00233BB8">
            <w:pPr>
              <w:pStyle w:val="ListParagraph"/>
              <w:numPr>
                <w:ilvl w:val="0"/>
                <w:numId w:val="1"/>
              </w:numPr>
            </w:pPr>
            <w:r w:rsidRPr="00E71512">
              <w:t xml:space="preserve">What </w:t>
            </w:r>
            <w:r w:rsidR="005006E2">
              <w:t>approval(s)</w:t>
            </w:r>
            <w:r w:rsidRPr="00E71512">
              <w:t xml:space="preserve"> do you have in place? </w:t>
            </w:r>
            <w:r w:rsidR="005006E2" w:rsidRPr="005006E2">
              <w:t>Relevant faculty or approval under list A or B, as necessary, or any other nece</w:t>
            </w:r>
            <w:r w:rsidR="00233BB8">
              <w:t>ssary permission should be in place</w:t>
            </w:r>
            <w:r w:rsidR="005006E2" w:rsidRPr="005006E2">
              <w:t xml:space="preserve"> prior to an application.  </w:t>
            </w:r>
          </w:p>
        </w:tc>
      </w:tr>
      <w:tr w:rsidR="00A07BD2" w:rsidRPr="00E71512" w14:paraId="7580CC36" w14:textId="77777777" w:rsidTr="0089131C">
        <w:tc>
          <w:tcPr>
            <w:tcW w:w="9016" w:type="dxa"/>
            <w:gridSpan w:val="3"/>
          </w:tcPr>
          <w:p w14:paraId="4225295F" w14:textId="77777777" w:rsidR="00A07BD2" w:rsidRPr="00E71512" w:rsidRDefault="00A07BD2" w:rsidP="00D0017D">
            <w:permStart w:id="1822557940" w:edGrp="everyone"/>
          </w:p>
          <w:p w14:paraId="26B10B2A" w14:textId="77777777" w:rsidR="00D0017D" w:rsidRDefault="00D0017D" w:rsidP="00D0017D"/>
          <w:p w14:paraId="71060214" w14:textId="77777777" w:rsidR="005006E2" w:rsidRDefault="005006E2" w:rsidP="00D0017D"/>
          <w:p w14:paraId="0E8A9F79" w14:textId="77777777" w:rsidR="002E6FFE" w:rsidRDefault="002E6FFE" w:rsidP="00D0017D"/>
          <w:p w14:paraId="77148F23" w14:textId="77777777" w:rsidR="002E6FFE" w:rsidRDefault="002E6FFE" w:rsidP="00D0017D"/>
          <w:p w14:paraId="6AC43C08" w14:textId="77777777" w:rsidR="00D0017D" w:rsidRPr="00E71512" w:rsidRDefault="00D0017D" w:rsidP="00D0017D"/>
          <w:permEnd w:id="1822557940"/>
          <w:p w14:paraId="053FE4BD" w14:textId="77777777" w:rsidR="00A07BD2" w:rsidRPr="00E71512" w:rsidRDefault="00A07BD2" w:rsidP="00986D2C">
            <w:pPr>
              <w:pStyle w:val="ListParagraph"/>
              <w:ind w:left="360"/>
              <w:jc w:val="center"/>
            </w:pPr>
          </w:p>
          <w:p w14:paraId="7F36D470" w14:textId="77777777" w:rsidR="00A07BD2" w:rsidRPr="00E71512" w:rsidRDefault="00A07BD2" w:rsidP="00A07BD2"/>
        </w:tc>
      </w:tr>
      <w:tr w:rsidR="00A07BD2" w:rsidRPr="00E71512" w14:paraId="10903DE2" w14:textId="77777777" w:rsidTr="0089131C">
        <w:tc>
          <w:tcPr>
            <w:tcW w:w="9016" w:type="dxa"/>
            <w:gridSpan w:val="3"/>
          </w:tcPr>
          <w:p w14:paraId="692739D0" w14:textId="77777777" w:rsidR="00A07BD2" w:rsidRPr="00E71512" w:rsidRDefault="00A07BD2" w:rsidP="00B979B1">
            <w:pPr>
              <w:pStyle w:val="ListParagraph"/>
              <w:numPr>
                <w:ilvl w:val="0"/>
                <w:numId w:val="1"/>
              </w:numPr>
            </w:pPr>
            <w:r w:rsidRPr="00E71512">
              <w:lastRenderedPageBreak/>
              <w:t>What funds are currently available, including any other grants received?</w:t>
            </w:r>
          </w:p>
          <w:p w14:paraId="20E1C6B1" w14:textId="77777777" w:rsidR="00A07BD2" w:rsidRPr="00E71512" w:rsidRDefault="00A07BD2" w:rsidP="00A07BD2">
            <w:pPr>
              <w:pStyle w:val="ListParagraph"/>
              <w:ind w:left="360"/>
            </w:pPr>
          </w:p>
        </w:tc>
      </w:tr>
      <w:tr w:rsidR="0089131C" w:rsidRPr="00E71512" w14:paraId="0838690A" w14:textId="77777777" w:rsidTr="0089131C">
        <w:tc>
          <w:tcPr>
            <w:tcW w:w="9016" w:type="dxa"/>
            <w:gridSpan w:val="3"/>
          </w:tcPr>
          <w:p w14:paraId="08A2C8D1" w14:textId="77777777" w:rsidR="0089131C" w:rsidRPr="00E71512" w:rsidRDefault="0089131C" w:rsidP="0089131C"/>
          <w:p w14:paraId="67FEB8DD" w14:textId="77777777" w:rsidR="00260AF5" w:rsidRPr="00E71512" w:rsidRDefault="00260AF5" w:rsidP="0089131C">
            <w:permStart w:id="1203725353" w:edGrp="everyone"/>
          </w:p>
          <w:p w14:paraId="3206E64E" w14:textId="77777777" w:rsidR="001F4332" w:rsidRDefault="001F4332" w:rsidP="0089131C"/>
          <w:p w14:paraId="4DBE0704" w14:textId="77777777" w:rsidR="005006E2" w:rsidRPr="00E71512" w:rsidRDefault="005006E2" w:rsidP="0089131C"/>
          <w:p w14:paraId="0E2005A3" w14:textId="77777777" w:rsidR="00260AF5" w:rsidRDefault="00260AF5" w:rsidP="0089131C"/>
          <w:p w14:paraId="7D85083E" w14:textId="77777777" w:rsidR="002E6FFE" w:rsidRDefault="002E6FFE" w:rsidP="0089131C"/>
          <w:p w14:paraId="739A1E0B" w14:textId="77777777" w:rsidR="002E6FFE" w:rsidRPr="00E71512" w:rsidRDefault="002E6FFE" w:rsidP="0089131C"/>
          <w:permEnd w:id="1203725353"/>
          <w:p w14:paraId="7A7F7F02" w14:textId="77777777" w:rsidR="00260AF5" w:rsidRPr="00E71512" w:rsidRDefault="00260AF5" w:rsidP="0089131C"/>
        </w:tc>
      </w:tr>
      <w:tr w:rsidR="008A1E44" w:rsidRPr="00E71512" w14:paraId="3EBCF2A3" w14:textId="77777777" w:rsidTr="008A1E44">
        <w:tc>
          <w:tcPr>
            <w:tcW w:w="7366" w:type="dxa"/>
            <w:gridSpan w:val="2"/>
          </w:tcPr>
          <w:p w14:paraId="77225B1A" w14:textId="77777777" w:rsidR="008A1E44" w:rsidRPr="00E71512" w:rsidRDefault="008A1E44" w:rsidP="0089131C">
            <w:r w:rsidRPr="00E71512">
              <w:t>Please confirm that your PCC has discussed and consented to this application</w:t>
            </w:r>
          </w:p>
        </w:tc>
        <w:tc>
          <w:tcPr>
            <w:tcW w:w="1650" w:type="dxa"/>
          </w:tcPr>
          <w:p w14:paraId="7C0DF6AB" w14:textId="77777777" w:rsidR="008A1E44" w:rsidRPr="00E71512" w:rsidRDefault="008A1E44" w:rsidP="0089131C">
            <w:permStart w:id="2108308313" w:edGrp="everyone"/>
            <w:r w:rsidRPr="00E71512">
              <w:t>Yes/No</w:t>
            </w:r>
            <w:permEnd w:id="2108308313"/>
          </w:p>
        </w:tc>
      </w:tr>
      <w:tr w:rsidR="00E11DF9" w:rsidRPr="00E71512" w14:paraId="24BD95A2" w14:textId="77777777" w:rsidTr="008A1E44">
        <w:tc>
          <w:tcPr>
            <w:tcW w:w="7366" w:type="dxa"/>
            <w:gridSpan w:val="2"/>
          </w:tcPr>
          <w:p w14:paraId="71B51C12" w14:textId="77777777" w:rsidR="00E11DF9" w:rsidRPr="00E71512" w:rsidRDefault="00E11DF9" w:rsidP="00E11DF9">
            <w:r>
              <w:t>Have you completed the Energy Footprint Tool for the church in question? (It is a mandatory requirement of the grant that this is completed).</w:t>
            </w:r>
          </w:p>
        </w:tc>
        <w:tc>
          <w:tcPr>
            <w:tcW w:w="1650" w:type="dxa"/>
          </w:tcPr>
          <w:p w14:paraId="4C02DBF8" w14:textId="77777777" w:rsidR="00E11DF9" w:rsidRPr="00E71512" w:rsidRDefault="00E11DF9" w:rsidP="0089131C">
            <w:permStart w:id="638465478" w:edGrp="everyone"/>
            <w:r w:rsidRPr="00E11DF9">
              <w:t>Yes/No</w:t>
            </w:r>
            <w:permEnd w:id="638465478"/>
          </w:p>
        </w:tc>
      </w:tr>
    </w:tbl>
    <w:p w14:paraId="182227D8" w14:textId="77777777" w:rsidR="008A1E44" w:rsidRPr="00E71512" w:rsidRDefault="008A1E44" w:rsidP="00260AF5">
      <w:pPr>
        <w:jc w:val="center"/>
        <w:rPr>
          <w:b/>
        </w:rPr>
      </w:pPr>
    </w:p>
    <w:p w14:paraId="715F4196" w14:textId="77777777" w:rsidR="007378FB" w:rsidRDefault="007378FB">
      <w:pPr>
        <w:rPr>
          <w:b/>
        </w:rPr>
      </w:pPr>
      <w:r>
        <w:rPr>
          <w:b/>
        </w:rPr>
        <w:br w:type="page"/>
      </w:r>
    </w:p>
    <w:p w14:paraId="6E641991" w14:textId="77777777" w:rsidR="00260AF5" w:rsidRDefault="00260AF5" w:rsidP="00E11DF9">
      <w:pPr>
        <w:jc w:val="center"/>
        <w:rPr>
          <w:b/>
        </w:rPr>
      </w:pPr>
      <w:r w:rsidRPr="00E71512">
        <w:rPr>
          <w:b/>
        </w:rPr>
        <w:lastRenderedPageBreak/>
        <w:t>Scheme Rules</w:t>
      </w:r>
      <w:r w:rsidR="00530536">
        <w:rPr>
          <w:b/>
        </w:rPr>
        <w:t xml:space="preserve"> and Eligibility Criteria</w:t>
      </w:r>
    </w:p>
    <w:p w14:paraId="1135B61B" w14:textId="77777777" w:rsidR="00BE7838" w:rsidRPr="00E71512" w:rsidRDefault="00BE7838" w:rsidP="00E11DF9">
      <w:pPr>
        <w:jc w:val="center"/>
        <w:rPr>
          <w:b/>
        </w:rPr>
      </w:pPr>
    </w:p>
    <w:p w14:paraId="761D8E56" w14:textId="77777777" w:rsidR="005B0CD5" w:rsidRPr="003925D0" w:rsidRDefault="005B0CD5" w:rsidP="005B0CD5">
      <w:pPr>
        <w:jc w:val="both"/>
        <w:rPr>
          <w:rFonts w:ascii="Segoe UI" w:hAnsi="Segoe UI" w:cs="Segoe UI"/>
          <w:u w:val="single"/>
        </w:rPr>
      </w:pPr>
      <w:r w:rsidRPr="003925D0">
        <w:rPr>
          <w:rFonts w:ascii="Segoe UI" w:hAnsi="Segoe UI" w:cs="Segoe UI"/>
          <w:u w:val="single"/>
        </w:rPr>
        <w:t>Eligible buildings</w:t>
      </w:r>
    </w:p>
    <w:p w14:paraId="66EA698F" w14:textId="77777777" w:rsidR="005B0CD5" w:rsidRPr="003925D0" w:rsidRDefault="005B0CD5" w:rsidP="005B0CD5">
      <w:pPr>
        <w:jc w:val="both"/>
        <w:rPr>
          <w:rFonts w:ascii="Segoe UI" w:hAnsi="Segoe UI" w:cs="Segoe UI"/>
        </w:rPr>
      </w:pPr>
      <w:r w:rsidRPr="003925D0">
        <w:rPr>
          <w:rFonts w:ascii="Segoe UI" w:hAnsi="Segoe UI" w:cs="Segoe UI"/>
        </w:rPr>
        <w:t>Churches and church halls where activities are taking place in a building owned by part of the Church of England.</w:t>
      </w:r>
    </w:p>
    <w:p w14:paraId="49E07794" w14:textId="77777777" w:rsidR="005B0CD5" w:rsidRPr="003925D0" w:rsidRDefault="005B0CD5" w:rsidP="005B0CD5">
      <w:pPr>
        <w:jc w:val="both"/>
        <w:rPr>
          <w:rFonts w:ascii="Segoe UI" w:hAnsi="Segoe UI" w:cs="Segoe UI"/>
          <w:u w:val="single"/>
        </w:rPr>
      </w:pPr>
    </w:p>
    <w:p w14:paraId="4358406F" w14:textId="77777777" w:rsidR="005B0CD5" w:rsidRPr="003925D0" w:rsidRDefault="005B0CD5" w:rsidP="005B0CD5">
      <w:pPr>
        <w:jc w:val="both"/>
        <w:rPr>
          <w:rFonts w:ascii="Segoe UI" w:hAnsi="Segoe UI" w:cs="Segoe UI"/>
          <w:u w:val="single"/>
        </w:rPr>
      </w:pPr>
      <w:r w:rsidRPr="003925D0">
        <w:rPr>
          <w:rFonts w:ascii="Segoe UI" w:hAnsi="Segoe UI" w:cs="Segoe UI"/>
          <w:u w:val="single"/>
        </w:rPr>
        <w:t>Ineligible buildings</w:t>
      </w:r>
    </w:p>
    <w:p w14:paraId="2BACA9BC" w14:textId="77777777" w:rsidR="005B0CD5" w:rsidRPr="003925D0" w:rsidRDefault="005B0CD5" w:rsidP="005B0CD5">
      <w:pPr>
        <w:jc w:val="both"/>
        <w:rPr>
          <w:rFonts w:ascii="Segoe UI" w:hAnsi="Segoe UI" w:cs="Segoe UI"/>
        </w:rPr>
      </w:pPr>
      <w:r w:rsidRPr="003925D0">
        <w:rPr>
          <w:rFonts w:ascii="Segoe UI" w:hAnsi="Segoe UI" w:cs="Segoe UI"/>
        </w:rPr>
        <w:t>Church of England congregations meeting in rented or leased accommodation owned by others.</w:t>
      </w:r>
    </w:p>
    <w:p w14:paraId="19F848BF" w14:textId="77777777" w:rsidR="005B0CD5" w:rsidRPr="003925D0" w:rsidRDefault="005B0CD5" w:rsidP="005B0CD5">
      <w:pPr>
        <w:jc w:val="both"/>
        <w:rPr>
          <w:rFonts w:ascii="Segoe UI" w:hAnsi="Segoe UI" w:cs="Segoe UI"/>
        </w:rPr>
      </w:pPr>
      <w:r w:rsidRPr="003925D0">
        <w:rPr>
          <w:rFonts w:ascii="Segoe UI" w:hAnsi="Segoe UI" w:cs="Segoe UI"/>
        </w:rPr>
        <w:t>Churches for which the most recent Energy Footprint Tool submission has not been completed</w:t>
      </w:r>
    </w:p>
    <w:p w14:paraId="650B8ABF" w14:textId="77777777" w:rsidR="005B0CD5" w:rsidRPr="003925D0" w:rsidRDefault="005B0CD5" w:rsidP="005B0CD5">
      <w:pPr>
        <w:jc w:val="both"/>
        <w:rPr>
          <w:rFonts w:ascii="Segoe UI" w:hAnsi="Segoe UI" w:cs="Segoe UI"/>
        </w:rPr>
      </w:pPr>
      <w:r w:rsidRPr="003925D0">
        <w:rPr>
          <w:rFonts w:ascii="Segoe UI" w:hAnsi="Segoe UI" w:cs="Segoe UI"/>
        </w:rPr>
        <w:t xml:space="preserve">Churches not registered with A Rocha’s </w:t>
      </w:r>
      <w:proofErr w:type="spellStart"/>
      <w:r w:rsidRPr="003925D0">
        <w:rPr>
          <w:rFonts w:ascii="Segoe UI" w:hAnsi="Segoe UI" w:cs="Segoe UI"/>
        </w:rPr>
        <w:t>EcoChurch</w:t>
      </w:r>
      <w:proofErr w:type="spellEnd"/>
      <w:r w:rsidRPr="003925D0">
        <w:rPr>
          <w:rFonts w:ascii="Segoe UI" w:hAnsi="Segoe UI" w:cs="Segoe UI"/>
        </w:rPr>
        <w:t xml:space="preserve"> scheme</w:t>
      </w:r>
    </w:p>
    <w:p w14:paraId="06D6A68B" w14:textId="77777777" w:rsidR="005B0CD5" w:rsidRPr="003925D0" w:rsidRDefault="005B0CD5" w:rsidP="005B0CD5">
      <w:pPr>
        <w:jc w:val="both"/>
        <w:rPr>
          <w:rFonts w:ascii="Segoe UI" w:hAnsi="Segoe UI" w:cs="Segoe UI"/>
          <w:u w:val="single"/>
        </w:rPr>
      </w:pPr>
      <w:r w:rsidRPr="003925D0">
        <w:rPr>
          <w:rFonts w:ascii="Segoe UI" w:hAnsi="Segoe UI" w:cs="Segoe UI"/>
        </w:rPr>
        <w:t>Cathedrals, schools, housing, and other building types.</w:t>
      </w:r>
    </w:p>
    <w:p w14:paraId="73BFDE36" w14:textId="77777777" w:rsidR="005B0CD5" w:rsidRPr="003925D0" w:rsidRDefault="005B0CD5" w:rsidP="005B0CD5">
      <w:pPr>
        <w:rPr>
          <w:rFonts w:ascii="Segoe UI" w:hAnsi="Segoe UI" w:cs="Segoe UI"/>
        </w:rPr>
      </w:pPr>
    </w:p>
    <w:p w14:paraId="22BCB4E8" w14:textId="77777777" w:rsidR="005B0CD5" w:rsidRPr="003925D0" w:rsidRDefault="005B0CD5" w:rsidP="005B0CD5">
      <w:pPr>
        <w:rPr>
          <w:rFonts w:ascii="Segoe UI" w:hAnsi="Segoe UI" w:cs="Segoe UI"/>
          <w:u w:val="single"/>
        </w:rPr>
      </w:pPr>
      <w:r w:rsidRPr="003925D0">
        <w:rPr>
          <w:rFonts w:ascii="Segoe UI" w:hAnsi="Segoe UI" w:cs="Segoe UI"/>
          <w:bCs/>
          <w:u w:val="single"/>
        </w:rPr>
        <w:t xml:space="preserve">Cross-funding of projects with other Building for Mission or Net Zero Carbon grant streams </w:t>
      </w:r>
    </w:p>
    <w:p w14:paraId="3C74E25A" w14:textId="77777777" w:rsidR="005B0CD5" w:rsidRPr="003925D0" w:rsidRDefault="005B0CD5" w:rsidP="005B0CD5">
      <w:pPr>
        <w:rPr>
          <w:rFonts w:ascii="Segoe UI" w:hAnsi="Segoe UI" w:cs="Segoe UI"/>
        </w:rPr>
      </w:pPr>
      <w:r w:rsidRPr="003925D0">
        <w:rPr>
          <w:rFonts w:ascii="Segoe UI" w:hAnsi="Segoe UI" w:cs="Segoe UI"/>
        </w:rPr>
        <w:t xml:space="preserve">Cross-funding of projects which meet the requirements of both the Building for Mission Minor Repairs and Improvements Fund and Quick Wins Fund is eligible. </w:t>
      </w:r>
    </w:p>
    <w:p w14:paraId="6B1C67C4" w14:textId="77777777" w:rsidR="005B0CD5" w:rsidRPr="003925D0" w:rsidRDefault="005B0CD5" w:rsidP="005B0CD5">
      <w:pPr>
        <w:rPr>
          <w:rFonts w:ascii="Segoe UI" w:hAnsi="Segoe UI" w:cs="Segoe UI"/>
        </w:rPr>
      </w:pPr>
      <w:r w:rsidRPr="003925D0">
        <w:rPr>
          <w:rFonts w:ascii="Segoe UI" w:hAnsi="Segoe UI" w:cs="Segoe UI"/>
        </w:rPr>
        <w:t xml:space="preserve">Cross-funding the same project with other NZC grants is generally not eligible; </w:t>
      </w:r>
    </w:p>
    <w:p w14:paraId="3BC5B893" w14:textId="77777777" w:rsidR="005B0CD5" w:rsidRPr="003925D0" w:rsidRDefault="005B0CD5" w:rsidP="005B0CD5">
      <w:pPr>
        <w:pStyle w:val="Default"/>
        <w:numPr>
          <w:ilvl w:val="0"/>
          <w:numId w:val="7"/>
        </w:numPr>
        <w:rPr>
          <w:rFonts w:ascii="Segoe UI" w:hAnsi="Segoe UI" w:cs="Segoe UI"/>
          <w:sz w:val="22"/>
          <w:szCs w:val="22"/>
        </w:rPr>
      </w:pPr>
      <w:r w:rsidRPr="003925D0">
        <w:rPr>
          <w:rFonts w:ascii="Segoe UI" w:hAnsi="Segoe UI" w:cs="Segoe UI"/>
          <w:sz w:val="22"/>
          <w:szCs w:val="22"/>
        </w:rPr>
        <w:t>For example, a NZC Demonstrator Church, is not eligible to use Quick Wins grant funding towards the funds raised for their 50% contribution to stage 2 capital costs.</w:t>
      </w:r>
    </w:p>
    <w:p w14:paraId="2B46A84F" w14:textId="77777777" w:rsidR="005B0CD5" w:rsidRPr="003925D0" w:rsidRDefault="005B0CD5" w:rsidP="005B0CD5">
      <w:pPr>
        <w:pStyle w:val="Default"/>
        <w:numPr>
          <w:ilvl w:val="0"/>
          <w:numId w:val="7"/>
        </w:numPr>
        <w:rPr>
          <w:rFonts w:ascii="Segoe UI" w:hAnsi="Segoe UI" w:cs="Segoe UI"/>
          <w:sz w:val="22"/>
          <w:szCs w:val="22"/>
        </w:rPr>
      </w:pPr>
      <w:r w:rsidRPr="003925D0">
        <w:rPr>
          <w:rFonts w:ascii="Segoe UI" w:hAnsi="Segoe UI" w:cs="Segoe UI"/>
          <w:sz w:val="22"/>
          <w:szCs w:val="22"/>
        </w:rPr>
        <w:t xml:space="preserve"> Likewise, a project accepted into the Decarbonising Church Grant Fund (DCGF) is not eligible to use Quick Wins towards the costs of project not funded by the DCGF. </w:t>
      </w:r>
    </w:p>
    <w:p w14:paraId="50B3AE6C" w14:textId="77777777" w:rsidR="005B0CD5" w:rsidRPr="003925D0" w:rsidRDefault="005B0CD5" w:rsidP="005B0CD5">
      <w:pPr>
        <w:pStyle w:val="Default"/>
        <w:numPr>
          <w:ilvl w:val="0"/>
          <w:numId w:val="7"/>
        </w:numPr>
        <w:rPr>
          <w:rFonts w:ascii="Segoe UI" w:hAnsi="Segoe UI" w:cs="Segoe UI"/>
          <w:sz w:val="22"/>
          <w:szCs w:val="22"/>
        </w:rPr>
      </w:pPr>
      <w:r w:rsidRPr="003925D0">
        <w:rPr>
          <w:rFonts w:ascii="Segoe UI" w:hAnsi="Segoe UI" w:cs="Segoe UI"/>
          <w:sz w:val="22"/>
          <w:szCs w:val="22"/>
        </w:rPr>
        <w:t xml:space="preserve">The exception to this is the £3k grant offered following a fully subsidised ‘Parish Buying’ energy audit. This £3k grant is intended as a contribution to support a church in undertaking the initial steps recommended by the audit. A church is therefore eligible to supplement this £3k grant with an additional Quick Wins grant. </w:t>
      </w:r>
    </w:p>
    <w:p w14:paraId="18374944" w14:textId="77777777" w:rsidR="005B0CD5" w:rsidRPr="003925D0" w:rsidRDefault="005B0CD5" w:rsidP="005B0CD5">
      <w:pPr>
        <w:pStyle w:val="Default"/>
        <w:numPr>
          <w:ilvl w:val="1"/>
          <w:numId w:val="6"/>
        </w:numPr>
        <w:rPr>
          <w:rFonts w:ascii="Segoe UI" w:hAnsi="Segoe UI" w:cs="Segoe UI"/>
          <w:sz w:val="22"/>
          <w:szCs w:val="22"/>
        </w:rPr>
      </w:pPr>
    </w:p>
    <w:p w14:paraId="1C027BFD" w14:textId="77777777" w:rsidR="005B0CD5" w:rsidRPr="003925D0" w:rsidRDefault="005B0CD5" w:rsidP="005B0CD5">
      <w:pPr>
        <w:rPr>
          <w:rFonts w:ascii="Segoe UI" w:hAnsi="Segoe UI" w:cs="Segoe UI"/>
        </w:rPr>
      </w:pPr>
      <w:r w:rsidRPr="003925D0">
        <w:rPr>
          <w:rFonts w:ascii="Segoe UI" w:hAnsi="Segoe UI" w:cs="Segoe UI"/>
        </w:rPr>
        <w:t xml:space="preserve">A church which has previously received a grant from the NZC Programme (for example a Give To Go Green match-funding grant) is eligible to subsequently receive a Quick Wins grant for a separate NZC project, where this project was not previously funded, or for NZC works which are the next step in a larger project to support the transition to net zero carbon. </w:t>
      </w:r>
    </w:p>
    <w:p w14:paraId="265B5AED" w14:textId="77777777" w:rsidR="005B0CD5" w:rsidRPr="003925D0" w:rsidRDefault="005B0CD5" w:rsidP="005B0CD5">
      <w:pPr>
        <w:rPr>
          <w:rFonts w:ascii="Segoe UI" w:hAnsi="Segoe UI" w:cs="Segoe UI"/>
        </w:rPr>
      </w:pPr>
      <w:r w:rsidRPr="003925D0">
        <w:rPr>
          <w:rFonts w:ascii="Segoe UI" w:hAnsi="Segoe UI" w:cs="Segoe UI"/>
        </w:rPr>
        <w:t xml:space="preserve">Cross-funding is at the Diocese’s </w:t>
      </w:r>
      <w:proofErr w:type="gramStart"/>
      <w:r w:rsidRPr="003925D0">
        <w:rPr>
          <w:rFonts w:ascii="Segoe UI" w:hAnsi="Segoe UI" w:cs="Segoe UI"/>
        </w:rPr>
        <w:t>discretion</w:t>
      </w:r>
      <w:proofErr w:type="gramEnd"/>
      <w:r w:rsidRPr="003925D0">
        <w:rPr>
          <w:rFonts w:ascii="Segoe UI" w:hAnsi="Segoe UI" w:cs="Segoe UI"/>
        </w:rPr>
        <w:t xml:space="preserve"> and the Diocese will always seek to distribute funds in an equitable manner. </w:t>
      </w:r>
    </w:p>
    <w:p w14:paraId="19BBEA8D" w14:textId="77777777" w:rsidR="005B0CD5" w:rsidRDefault="005B0CD5" w:rsidP="005B0CD5">
      <w:pPr>
        <w:rPr>
          <w:rFonts w:ascii="Segoe UI" w:hAnsi="Segoe UI" w:cs="Segoe UI"/>
          <w:u w:val="single"/>
        </w:rPr>
      </w:pPr>
    </w:p>
    <w:p w14:paraId="31EFC49A" w14:textId="77777777" w:rsidR="007B7F67" w:rsidRDefault="007B7F67" w:rsidP="005B0CD5">
      <w:pPr>
        <w:rPr>
          <w:rFonts w:ascii="Segoe UI" w:hAnsi="Segoe UI" w:cs="Segoe UI"/>
          <w:u w:val="single"/>
        </w:rPr>
      </w:pPr>
    </w:p>
    <w:p w14:paraId="402D1B45" w14:textId="77777777" w:rsidR="007B7F67" w:rsidRPr="003925D0" w:rsidRDefault="007B7F67" w:rsidP="005B0CD5">
      <w:pPr>
        <w:rPr>
          <w:rFonts w:ascii="Segoe UI" w:hAnsi="Segoe UI" w:cs="Segoe UI"/>
          <w:u w:val="single"/>
        </w:rPr>
      </w:pPr>
    </w:p>
    <w:p w14:paraId="5921DC64" w14:textId="77777777" w:rsidR="005B0CD5" w:rsidRPr="003925D0" w:rsidRDefault="005B0CD5" w:rsidP="005B0CD5">
      <w:pPr>
        <w:jc w:val="center"/>
        <w:rPr>
          <w:rFonts w:ascii="Segoe UI" w:hAnsi="Segoe UI" w:cs="Segoe UI"/>
          <w:b/>
          <w:bCs/>
          <w:u w:val="single"/>
        </w:rPr>
      </w:pPr>
      <w:r w:rsidRPr="003925D0">
        <w:rPr>
          <w:rFonts w:ascii="Segoe UI" w:hAnsi="Segoe UI" w:cs="Segoe UI"/>
          <w:b/>
          <w:bCs/>
          <w:u w:val="single"/>
        </w:rPr>
        <w:lastRenderedPageBreak/>
        <w:t>Eligible work</w:t>
      </w:r>
    </w:p>
    <w:p w14:paraId="0310D8E0" w14:textId="77777777" w:rsidR="005B0CD5" w:rsidRPr="003925D0" w:rsidRDefault="005B0CD5" w:rsidP="005B0CD5">
      <w:pPr>
        <w:jc w:val="both"/>
        <w:rPr>
          <w:rFonts w:ascii="Segoe UI" w:hAnsi="Segoe UI" w:cs="Segoe UI"/>
        </w:rPr>
      </w:pPr>
      <w:r w:rsidRPr="003925D0">
        <w:rPr>
          <w:rFonts w:ascii="Segoe UI" w:hAnsi="Segoe UI" w:cs="Segoe UI"/>
        </w:rPr>
        <w:t xml:space="preserve">Relevant statutory permissions, for example Faculty (or list A or B permission as appropriate) and/or any other statutory permission must be obtained and a grant offer does not confer such permission or obviate the need for consultation. </w:t>
      </w:r>
    </w:p>
    <w:p w14:paraId="385CB61C" w14:textId="77777777" w:rsidR="005B0CD5" w:rsidRPr="003925D0" w:rsidRDefault="005B0CD5" w:rsidP="005B0CD5">
      <w:pPr>
        <w:jc w:val="both"/>
        <w:rPr>
          <w:rFonts w:ascii="Segoe UI" w:hAnsi="Segoe UI" w:cs="Segoe UI"/>
        </w:rPr>
      </w:pPr>
      <w:r w:rsidRPr="003925D0">
        <w:rPr>
          <w:rFonts w:ascii="Segoe UI" w:hAnsi="Segoe UI" w:cs="Segoe UI"/>
        </w:rPr>
        <w:t xml:space="preserve">If interiors are of historic, architectural, conservation and/or artistic interest, professional &amp; DAC advice must be sought before </w:t>
      </w:r>
      <w:proofErr w:type="gramStart"/>
      <w:r w:rsidRPr="003925D0">
        <w:rPr>
          <w:rFonts w:ascii="Segoe UI" w:hAnsi="Segoe UI" w:cs="Segoe UI"/>
        </w:rPr>
        <w:t>grant</w:t>
      </w:r>
      <w:proofErr w:type="gramEnd"/>
      <w:r w:rsidRPr="003925D0">
        <w:rPr>
          <w:rFonts w:ascii="Segoe UI" w:hAnsi="Segoe UI" w:cs="Segoe UI"/>
        </w:rPr>
        <w:t xml:space="preserve"> funded works are undertaken. </w:t>
      </w:r>
    </w:p>
    <w:p w14:paraId="57C31482" w14:textId="77777777" w:rsidR="005B0CD5" w:rsidRPr="003925D0" w:rsidRDefault="005B0CD5" w:rsidP="005B0CD5">
      <w:pPr>
        <w:jc w:val="both"/>
        <w:rPr>
          <w:rFonts w:ascii="Segoe UI" w:hAnsi="Segoe UI" w:cs="Segoe UI"/>
        </w:rPr>
      </w:pPr>
      <w:r w:rsidRPr="003925D0">
        <w:rPr>
          <w:rFonts w:ascii="Segoe UI" w:hAnsi="Segoe UI" w:cs="Segoe UI"/>
        </w:rPr>
        <w:t>Advice must be sought in connection with any project that could disturb bats.</w:t>
      </w:r>
    </w:p>
    <w:p w14:paraId="71F6A2E1" w14:textId="77777777" w:rsidR="005B0CD5" w:rsidRPr="003925D0" w:rsidRDefault="005B0CD5" w:rsidP="005B0CD5">
      <w:pPr>
        <w:jc w:val="both"/>
        <w:rPr>
          <w:rFonts w:ascii="Segoe UI" w:hAnsi="Segoe UI" w:cs="Segoe UI"/>
          <w:b/>
          <w:bCs/>
        </w:rPr>
      </w:pPr>
      <w:r w:rsidRPr="003925D0">
        <w:rPr>
          <w:rFonts w:ascii="Segoe UI" w:hAnsi="Segoe UI" w:cs="Segoe UI"/>
          <w:b/>
          <w:bCs/>
        </w:rPr>
        <w:t>Insulation and draft proofing</w:t>
      </w:r>
    </w:p>
    <w:p w14:paraId="1DD381E9" w14:textId="77777777" w:rsidR="005B0CD5" w:rsidRPr="003925D0" w:rsidRDefault="005B0CD5" w:rsidP="005B0CD5">
      <w:pPr>
        <w:jc w:val="both"/>
        <w:rPr>
          <w:rFonts w:ascii="Segoe UI" w:hAnsi="Segoe UI" w:cs="Segoe UI"/>
        </w:rPr>
      </w:pPr>
      <w:r w:rsidRPr="003925D0">
        <w:rPr>
          <w:rFonts w:ascii="Segoe UI" w:hAnsi="Segoe UI" w:cs="Segoe UI"/>
        </w:rPr>
        <w:t>Generally, works that help reduce energy consumption and/or enable areas to be maintained at comfortable temperatures are eligible. Such works include:</w:t>
      </w:r>
    </w:p>
    <w:p w14:paraId="562B77F9" w14:textId="77777777" w:rsidR="005B0CD5" w:rsidRPr="003925D0" w:rsidRDefault="005B0CD5" w:rsidP="005B0CD5">
      <w:pPr>
        <w:pStyle w:val="ListParagraph"/>
        <w:numPr>
          <w:ilvl w:val="0"/>
          <w:numId w:val="8"/>
        </w:numPr>
        <w:jc w:val="both"/>
        <w:rPr>
          <w:rFonts w:ascii="Segoe UI" w:hAnsi="Segoe UI" w:cs="Segoe UI"/>
        </w:rPr>
      </w:pPr>
      <w:r w:rsidRPr="003925D0">
        <w:rPr>
          <w:rFonts w:ascii="Segoe UI" w:hAnsi="Segoe UI" w:cs="Segoe UI"/>
        </w:rPr>
        <w:t>Insulating loft roofs and loft spaces where there is an uninsulated, easy to access void</w:t>
      </w:r>
    </w:p>
    <w:p w14:paraId="5CA66B5D" w14:textId="77777777" w:rsidR="005B0CD5" w:rsidRPr="003925D0" w:rsidRDefault="005B0CD5" w:rsidP="005B0CD5">
      <w:pPr>
        <w:pStyle w:val="ListParagraph"/>
        <w:numPr>
          <w:ilvl w:val="0"/>
          <w:numId w:val="8"/>
        </w:numPr>
        <w:jc w:val="both"/>
        <w:rPr>
          <w:rFonts w:ascii="Segoe UI" w:hAnsi="Segoe UI" w:cs="Segoe UI"/>
        </w:rPr>
      </w:pPr>
      <w:r w:rsidRPr="003925D0">
        <w:rPr>
          <w:rFonts w:ascii="Segoe UI" w:hAnsi="Segoe UI" w:cs="Segoe UI"/>
        </w:rPr>
        <w:t>Insulating around heating pipes</w:t>
      </w:r>
    </w:p>
    <w:p w14:paraId="7771BBCE" w14:textId="77777777" w:rsidR="005B0CD5" w:rsidRPr="003925D0" w:rsidRDefault="005B0CD5" w:rsidP="005B0CD5">
      <w:pPr>
        <w:pStyle w:val="ListParagraph"/>
        <w:numPr>
          <w:ilvl w:val="0"/>
          <w:numId w:val="8"/>
        </w:numPr>
        <w:jc w:val="both"/>
        <w:rPr>
          <w:rFonts w:ascii="Segoe UI" w:hAnsi="Segoe UI" w:cs="Segoe UI"/>
        </w:rPr>
      </w:pPr>
      <w:r w:rsidRPr="003925D0">
        <w:rPr>
          <w:rFonts w:ascii="Segoe UI" w:hAnsi="Segoe UI" w:cs="Segoe UI"/>
        </w:rPr>
        <w:t>Draught proofing doors and windows, including putting up a door curtain</w:t>
      </w:r>
    </w:p>
    <w:p w14:paraId="613EB2B0" w14:textId="77777777" w:rsidR="005B0CD5" w:rsidRPr="003925D0" w:rsidRDefault="005B0CD5" w:rsidP="005B0CD5">
      <w:pPr>
        <w:pStyle w:val="ListParagraph"/>
        <w:numPr>
          <w:ilvl w:val="0"/>
          <w:numId w:val="8"/>
        </w:numPr>
        <w:jc w:val="both"/>
        <w:rPr>
          <w:rFonts w:ascii="Segoe UI" w:hAnsi="Segoe UI" w:cs="Segoe UI"/>
        </w:rPr>
      </w:pPr>
      <w:r w:rsidRPr="003925D0">
        <w:rPr>
          <w:rFonts w:ascii="Segoe UI" w:hAnsi="Segoe UI" w:cs="Segoe UI"/>
        </w:rPr>
        <w:t>Installing a secondary door/porch to reduce heat loss at an entrance to a church</w:t>
      </w:r>
    </w:p>
    <w:p w14:paraId="3D59F6A9" w14:textId="77777777" w:rsidR="005B0CD5" w:rsidRPr="003925D0" w:rsidRDefault="005B0CD5" w:rsidP="005B0CD5">
      <w:pPr>
        <w:pStyle w:val="ListParagraph"/>
        <w:numPr>
          <w:ilvl w:val="0"/>
          <w:numId w:val="8"/>
        </w:numPr>
        <w:jc w:val="both"/>
        <w:rPr>
          <w:rFonts w:ascii="Segoe UI" w:hAnsi="Segoe UI" w:cs="Segoe UI"/>
        </w:rPr>
      </w:pPr>
      <w:r w:rsidRPr="003925D0">
        <w:rPr>
          <w:rFonts w:ascii="Segoe UI" w:hAnsi="Segoe UI" w:cs="Segoe UI"/>
        </w:rPr>
        <w:t>Laying rugs/floor coverings (appropriately breathable) or fabric wall hangings or panels (with an air gap behind) if these are designed primarily to improve insulation to improve comfort and/or reduce carbon emissions</w:t>
      </w:r>
    </w:p>
    <w:p w14:paraId="3F587A60" w14:textId="77777777" w:rsidR="005B0CD5" w:rsidRPr="003925D0" w:rsidRDefault="005B0CD5" w:rsidP="005B0CD5">
      <w:pPr>
        <w:jc w:val="both"/>
        <w:rPr>
          <w:rFonts w:ascii="Segoe UI" w:hAnsi="Segoe UI" w:cs="Segoe UI"/>
          <w:b/>
          <w:bCs/>
        </w:rPr>
      </w:pPr>
      <w:r w:rsidRPr="003925D0">
        <w:rPr>
          <w:rFonts w:ascii="Segoe UI" w:hAnsi="Segoe UI" w:cs="Segoe UI"/>
          <w:b/>
          <w:bCs/>
        </w:rPr>
        <w:t>Lighting</w:t>
      </w:r>
    </w:p>
    <w:p w14:paraId="405B8B91" w14:textId="77777777" w:rsidR="005B0CD5" w:rsidRPr="003925D0" w:rsidRDefault="005B0CD5" w:rsidP="005B0CD5">
      <w:pPr>
        <w:jc w:val="both"/>
        <w:rPr>
          <w:rFonts w:ascii="Segoe UI" w:hAnsi="Segoe UI" w:cs="Segoe UI"/>
        </w:rPr>
      </w:pPr>
      <w:r w:rsidRPr="003925D0">
        <w:rPr>
          <w:rFonts w:ascii="Segoe UI" w:hAnsi="Segoe UI" w:cs="Segoe UI"/>
        </w:rPr>
        <w:t xml:space="preserve">Work that significantly reduces gross carbon emissions (as measured by the Energy Footprint Tool) associated with lighting will be </w:t>
      </w:r>
      <w:proofErr w:type="gramStart"/>
      <w:r w:rsidRPr="003925D0">
        <w:rPr>
          <w:rFonts w:ascii="Segoe UI" w:hAnsi="Segoe UI" w:cs="Segoe UI"/>
        </w:rPr>
        <w:t>eligible, in particular</w:t>
      </w:r>
      <w:proofErr w:type="gramEnd"/>
      <w:r w:rsidRPr="003925D0">
        <w:rPr>
          <w:rFonts w:ascii="Segoe UI" w:hAnsi="Segoe UI" w:cs="Segoe UI"/>
        </w:rPr>
        <w:t>:</w:t>
      </w:r>
    </w:p>
    <w:p w14:paraId="13061996" w14:textId="77777777" w:rsidR="005B0CD5" w:rsidRPr="003925D0" w:rsidRDefault="005B0CD5" w:rsidP="005B0CD5">
      <w:pPr>
        <w:pStyle w:val="ListParagraph"/>
        <w:numPr>
          <w:ilvl w:val="0"/>
          <w:numId w:val="9"/>
        </w:numPr>
        <w:jc w:val="both"/>
        <w:rPr>
          <w:rFonts w:ascii="Segoe UI" w:hAnsi="Segoe UI" w:cs="Segoe UI"/>
          <w:b/>
          <w:bCs/>
        </w:rPr>
      </w:pPr>
      <w:r w:rsidRPr="003925D0">
        <w:rPr>
          <w:rFonts w:ascii="Segoe UI" w:hAnsi="Segoe UI" w:cs="Segoe UI"/>
        </w:rPr>
        <w:t>Replacing lights with LEDs. This can include replacing light fittings if they are not LED compatible</w:t>
      </w:r>
    </w:p>
    <w:p w14:paraId="6C105626" w14:textId="77777777" w:rsidR="005B0CD5" w:rsidRPr="003925D0" w:rsidRDefault="005B0CD5" w:rsidP="005B0CD5">
      <w:pPr>
        <w:pStyle w:val="ListParagraph"/>
        <w:numPr>
          <w:ilvl w:val="0"/>
          <w:numId w:val="9"/>
        </w:numPr>
        <w:jc w:val="both"/>
        <w:rPr>
          <w:rFonts w:ascii="Segoe UI" w:hAnsi="Segoe UI" w:cs="Segoe UI"/>
          <w:b/>
          <w:bCs/>
        </w:rPr>
      </w:pPr>
      <w:r w:rsidRPr="003925D0">
        <w:rPr>
          <w:rFonts w:ascii="Segoe UI" w:hAnsi="Segoe UI" w:cs="Segoe UI"/>
        </w:rPr>
        <w:t>Installing thermal and/or motion sensors on lighting</w:t>
      </w:r>
    </w:p>
    <w:p w14:paraId="49C5D4A8" w14:textId="77777777" w:rsidR="005B0CD5" w:rsidRPr="003925D0" w:rsidRDefault="005B0CD5" w:rsidP="005B0CD5">
      <w:pPr>
        <w:jc w:val="both"/>
        <w:rPr>
          <w:rFonts w:ascii="Segoe UI" w:hAnsi="Segoe UI" w:cs="Segoe UI"/>
          <w:b/>
          <w:bCs/>
        </w:rPr>
      </w:pPr>
      <w:r w:rsidRPr="003925D0">
        <w:rPr>
          <w:rFonts w:ascii="Segoe UI" w:hAnsi="Segoe UI" w:cs="Segoe UI"/>
          <w:b/>
          <w:bCs/>
        </w:rPr>
        <w:t>Heating controls (including zoning)</w:t>
      </w:r>
    </w:p>
    <w:p w14:paraId="457C1DC1" w14:textId="77777777" w:rsidR="005B0CD5" w:rsidRPr="003925D0" w:rsidRDefault="005B0CD5" w:rsidP="005B0CD5">
      <w:pPr>
        <w:jc w:val="both"/>
        <w:rPr>
          <w:rFonts w:ascii="Segoe UI" w:hAnsi="Segoe UI" w:cs="Segoe UI"/>
          <w:b/>
          <w:bCs/>
        </w:rPr>
      </w:pPr>
      <w:r w:rsidRPr="003925D0">
        <w:rPr>
          <w:rFonts w:ascii="Segoe UI" w:hAnsi="Segoe UI" w:cs="Segoe UI"/>
        </w:rPr>
        <w:t>Work that enables better monitoring and control of heating, including:</w:t>
      </w:r>
    </w:p>
    <w:p w14:paraId="458E3E18"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Creating one or more smaller (separately </w:t>
      </w:r>
      <w:proofErr w:type="spellStart"/>
      <w:r w:rsidRPr="003925D0">
        <w:rPr>
          <w:rFonts w:ascii="Segoe UI" w:hAnsi="Segoe UI" w:cs="Segoe UI"/>
          <w:sz w:val="22"/>
          <w:szCs w:val="22"/>
        </w:rPr>
        <w:t>heatable</w:t>
      </w:r>
      <w:proofErr w:type="spellEnd"/>
      <w:r w:rsidRPr="003925D0">
        <w:rPr>
          <w:rFonts w:ascii="Segoe UI" w:hAnsi="Segoe UI" w:cs="Segoe UI"/>
          <w:sz w:val="22"/>
          <w:szCs w:val="22"/>
        </w:rPr>
        <w:t xml:space="preserve">) spaces for smaller events. </w:t>
      </w:r>
    </w:p>
    <w:p w14:paraId="7CF0F568"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Matching heating settings better to usage. </w:t>
      </w:r>
    </w:p>
    <w:p w14:paraId="43039D0E"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Installing a HIVE- or NEST-type heating controller, to better control heating. </w:t>
      </w:r>
    </w:p>
    <w:p w14:paraId="7CACE8BD"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Improving heating zones and controls. </w:t>
      </w:r>
    </w:p>
    <w:p w14:paraId="1069A5E1"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Installing TRVs on radiators in meeting rooms &amp; offices. </w:t>
      </w:r>
    </w:p>
    <w:p w14:paraId="400D6F19" w14:textId="77777777" w:rsidR="005B0CD5" w:rsidRPr="003925D0" w:rsidRDefault="005B0CD5" w:rsidP="005B0CD5">
      <w:pPr>
        <w:pStyle w:val="Default"/>
        <w:numPr>
          <w:ilvl w:val="0"/>
          <w:numId w:val="10"/>
        </w:numPr>
        <w:spacing w:after="30"/>
        <w:rPr>
          <w:rFonts w:ascii="Segoe UI" w:hAnsi="Segoe UI" w:cs="Segoe UI"/>
          <w:sz w:val="22"/>
          <w:szCs w:val="22"/>
        </w:rPr>
      </w:pPr>
      <w:r w:rsidRPr="003925D0">
        <w:rPr>
          <w:rFonts w:ascii="Segoe UI" w:hAnsi="Segoe UI" w:cs="Segoe UI"/>
          <w:sz w:val="22"/>
          <w:szCs w:val="22"/>
        </w:rPr>
        <w:t xml:space="preserve">Installing energy-saving devices such as </w:t>
      </w:r>
      <w:proofErr w:type="spellStart"/>
      <w:r w:rsidRPr="003925D0">
        <w:rPr>
          <w:rFonts w:ascii="Segoe UI" w:hAnsi="Segoe UI" w:cs="Segoe UI"/>
          <w:sz w:val="22"/>
          <w:szCs w:val="22"/>
        </w:rPr>
        <w:t>Savawatt</w:t>
      </w:r>
      <w:proofErr w:type="spellEnd"/>
      <w:r w:rsidRPr="003925D0">
        <w:rPr>
          <w:rFonts w:ascii="Segoe UI" w:hAnsi="Segoe UI" w:cs="Segoe UI"/>
          <w:sz w:val="22"/>
          <w:szCs w:val="22"/>
        </w:rPr>
        <w:t xml:space="preserve"> on fridges or other appliances. </w:t>
      </w:r>
    </w:p>
    <w:p w14:paraId="5E6BDB10" w14:textId="77777777" w:rsidR="005B0CD5" w:rsidRPr="003925D0" w:rsidRDefault="005B0CD5" w:rsidP="005B0CD5">
      <w:pPr>
        <w:pStyle w:val="Default"/>
        <w:numPr>
          <w:ilvl w:val="0"/>
          <w:numId w:val="10"/>
        </w:numPr>
        <w:rPr>
          <w:rFonts w:ascii="Segoe UI" w:hAnsi="Segoe UI" w:cs="Segoe UI"/>
          <w:sz w:val="22"/>
          <w:szCs w:val="22"/>
        </w:rPr>
      </w:pPr>
      <w:r w:rsidRPr="003925D0">
        <w:rPr>
          <w:rFonts w:ascii="Segoe UI" w:hAnsi="Segoe UI" w:cs="Segoe UI"/>
          <w:sz w:val="22"/>
          <w:szCs w:val="22"/>
        </w:rPr>
        <w:t xml:space="preserve">Installing a smart meter, to better measure energy use. </w:t>
      </w:r>
    </w:p>
    <w:p w14:paraId="6ABFCB81" w14:textId="77777777" w:rsidR="005B0CD5" w:rsidRPr="003925D0" w:rsidRDefault="005B0CD5" w:rsidP="005B0CD5">
      <w:pPr>
        <w:pStyle w:val="Default"/>
        <w:rPr>
          <w:rFonts w:ascii="Segoe UI" w:hAnsi="Segoe UI" w:cs="Segoe UI"/>
          <w:sz w:val="22"/>
          <w:szCs w:val="22"/>
        </w:rPr>
      </w:pPr>
    </w:p>
    <w:p w14:paraId="5AEEF3C5" w14:textId="77777777" w:rsidR="005B0CD5" w:rsidRPr="003925D0" w:rsidRDefault="005B0CD5" w:rsidP="005B0CD5">
      <w:pPr>
        <w:pStyle w:val="Default"/>
        <w:rPr>
          <w:rFonts w:ascii="Segoe UI" w:hAnsi="Segoe UI" w:cs="Segoe UI"/>
          <w:b/>
          <w:bCs/>
          <w:sz w:val="22"/>
          <w:szCs w:val="22"/>
        </w:rPr>
      </w:pPr>
      <w:r w:rsidRPr="003925D0">
        <w:rPr>
          <w:rFonts w:ascii="Segoe UI" w:hAnsi="Segoe UI" w:cs="Segoe UI"/>
          <w:b/>
          <w:bCs/>
          <w:sz w:val="22"/>
          <w:szCs w:val="22"/>
        </w:rPr>
        <w:t>Efforts to reduce or eliminate use of oil or gas for heating</w:t>
      </w:r>
    </w:p>
    <w:p w14:paraId="1C0AB997" w14:textId="77777777" w:rsidR="005B0CD5" w:rsidRPr="003925D0" w:rsidRDefault="005B0CD5" w:rsidP="005B0CD5">
      <w:pPr>
        <w:pStyle w:val="Default"/>
        <w:rPr>
          <w:rFonts w:ascii="Segoe UI" w:hAnsi="Segoe UI" w:cs="Segoe UI"/>
          <w:b/>
          <w:bCs/>
          <w:sz w:val="22"/>
          <w:szCs w:val="22"/>
        </w:rPr>
      </w:pPr>
    </w:p>
    <w:p w14:paraId="627E9458" w14:textId="77777777" w:rsidR="005B0CD5" w:rsidRPr="003925D0" w:rsidRDefault="005B0CD5" w:rsidP="005B0CD5">
      <w:pPr>
        <w:jc w:val="both"/>
        <w:rPr>
          <w:rFonts w:ascii="Segoe UI" w:hAnsi="Segoe UI" w:cs="Segoe UI"/>
        </w:rPr>
      </w:pPr>
      <w:r w:rsidRPr="003925D0">
        <w:rPr>
          <w:rFonts w:ascii="Segoe UI" w:hAnsi="Segoe UI" w:cs="Segoe UI"/>
        </w:rPr>
        <w:t>This can include supporting towards the costs of installation of electric powered appliances such as:</w:t>
      </w:r>
    </w:p>
    <w:p w14:paraId="2D0DE08B" w14:textId="77777777" w:rsidR="005B0CD5" w:rsidRPr="003925D0" w:rsidRDefault="005B0CD5" w:rsidP="005B0CD5">
      <w:pPr>
        <w:pStyle w:val="Default"/>
        <w:numPr>
          <w:ilvl w:val="0"/>
          <w:numId w:val="14"/>
        </w:numPr>
        <w:spacing w:after="30"/>
        <w:rPr>
          <w:rFonts w:ascii="Segoe UI" w:hAnsi="Segoe UI" w:cs="Segoe UI"/>
          <w:sz w:val="22"/>
          <w:szCs w:val="22"/>
        </w:rPr>
      </w:pPr>
      <w:r w:rsidRPr="003925D0">
        <w:rPr>
          <w:rFonts w:ascii="Segoe UI" w:hAnsi="Segoe UI" w:cs="Segoe UI"/>
          <w:sz w:val="22"/>
          <w:szCs w:val="22"/>
        </w:rPr>
        <w:lastRenderedPageBreak/>
        <w:t xml:space="preserve">Under-pew electric heaters. </w:t>
      </w:r>
    </w:p>
    <w:p w14:paraId="086BEF8B" w14:textId="77777777" w:rsidR="005B0CD5" w:rsidRPr="003925D0" w:rsidRDefault="005B0CD5" w:rsidP="005B0CD5">
      <w:pPr>
        <w:pStyle w:val="Default"/>
        <w:numPr>
          <w:ilvl w:val="0"/>
          <w:numId w:val="14"/>
        </w:numPr>
        <w:spacing w:after="30"/>
        <w:rPr>
          <w:rFonts w:ascii="Segoe UI" w:hAnsi="Segoe UI" w:cs="Segoe UI"/>
          <w:sz w:val="22"/>
          <w:szCs w:val="22"/>
        </w:rPr>
      </w:pPr>
      <w:r w:rsidRPr="003925D0">
        <w:rPr>
          <w:rFonts w:ascii="Segoe UI" w:hAnsi="Segoe UI" w:cs="Segoe UI"/>
          <w:sz w:val="22"/>
          <w:szCs w:val="22"/>
        </w:rPr>
        <w:t xml:space="preserve">Infra-red radiant panels and/or halo heaters. </w:t>
      </w:r>
    </w:p>
    <w:p w14:paraId="2FD16011" w14:textId="77777777" w:rsidR="005B0CD5" w:rsidRPr="003925D0" w:rsidRDefault="005B0CD5" w:rsidP="005B0CD5">
      <w:pPr>
        <w:pStyle w:val="Default"/>
        <w:numPr>
          <w:ilvl w:val="0"/>
          <w:numId w:val="14"/>
        </w:numPr>
        <w:spacing w:after="30"/>
        <w:rPr>
          <w:rFonts w:ascii="Segoe UI" w:hAnsi="Segoe UI" w:cs="Segoe UI"/>
          <w:sz w:val="22"/>
          <w:szCs w:val="22"/>
        </w:rPr>
      </w:pPr>
      <w:r w:rsidRPr="003925D0">
        <w:rPr>
          <w:rFonts w:ascii="Segoe UI" w:hAnsi="Segoe UI" w:cs="Segoe UI"/>
          <w:sz w:val="22"/>
          <w:szCs w:val="22"/>
        </w:rPr>
        <w:t xml:space="preserve">Heat pumps. </w:t>
      </w:r>
    </w:p>
    <w:p w14:paraId="0E5F4B57" w14:textId="77777777" w:rsidR="005B0CD5" w:rsidRPr="003925D0" w:rsidRDefault="005B0CD5" w:rsidP="005B0CD5">
      <w:pPr>
        <w:pStyle w:val="Default"/>
        <w:numPr>
          <w:ilvl w:val="0"/>
          <w:numId w:val="14"/>
        </w:numPr>
        <w:rPr>
          <w:rFonts w:ascii="Segoe UI" w:hAnsi="Segoe UI" w:cs="Segoe UI"/>
          <w:sz w:val="22"/>
          <w:szCs w:val="22"/>
        </w:rPr>
      </w:pPr>
      <w:r w:rsidRPr="003925D0">
        <w:rPr>
          <w:rFonts w:ascii="Segoe UI" w:hAnsi="Segoe UI" w:cs="Segoe UI"/>
          <w:sz w:val="22"/>
          <w:szCs w:val="22"/>
        </w:rPr>
        <w:t xml:space="preserve">Heated chair cushions. </w:t>
      </w:r>
    </w:p>
    <w:p w14:paraId="78D9EFF1" w14:textId="77777777" w:rsidR="005B0CD5" w:rsidRPr="003925D0" w:rsidRDefault="005B0CD5" w:rsidP="005B0CD5">
      <w:pPr>
        <w:ind w:left="360"/>
        <w:jc w:val="both"/>
        <w:rPr>
          <w:rFonts w:ascii="Segoe UI" w:hAnsi="Segoe UI" w:cs="Segoe UI"/>
        </w:rPr>
      </w:pPr>
      <w:r w:rsidRPr="003925D0">
        <w:rPr>
          <w:rFonts w:ascii="Segoe UI" w:hAnsi="Segoe UI" w:cs="Segoe UI"/>
        </w:rPr>
        <w:t>… which either replace or significantly reduce the use of oil and gas-fired space heating.</w:t>
      </w:r>
    </w:p>
    <w:p w14:paraId="5BD6D840" w14:textId="77777777" w:rsidR="005B0CD5" w:rsidRPr="003925D0" w:rsidRDefault="005B0CD5" w:rsidP="005B0CD5">
      <w:pPr>
        <w:jc w:val="both"/>
        <w:rPr>
          <w:rFonts w:ascii="Segoe UI" w:hAnsi="Segoe UI" w:cs="Segoe UI"/>
        </w:rPr>
      </w:pPr>
      <w:r w:rsidRPr="003925D0">
        <w:rPr>
          <w:rFonts w:ascii="Segoe UI" w:hAnsi="Segoe UI" w:cs="Segoe UI"/>
        </w:rPr>
        <w:t xml:space="preserve">Further eligible works could include replacing gas cookers with </w:t>
      </w:r>
      <w:proofErr w:type="gramStart"/>
      <w:r w:rsidRPr="003925D0">
        <w:rPr>
          <w:rFonts w:ascii="Segoe UI" w:hAnsi="Segoe UI" w:cs="Segoe UI"/>
        </w:rPr>
        <w:t>electric, and</w:t>
      </w:r>
      <w:proofErr w:type="gramEnd"/>
      <w:r w:rsidRPr="003925D0">
        <w:rPr>
          <w:rFonts w:ascii="Segoe UI" w:hAnsi="Segoe UI" w:cs="Segoe UI"/>
        </w:rPr>
        <w:t xml:space="preserve"> installing ‘point of use’ electric water heaters for sinks which avoid the need to heat tap water with gas/oil. </w:t>
      </w:r>
    </w:p>
    <w:p w14:paraId="5C32F813" w14:textId="77777777" w:rsidR="005B0CD5" w:rsidRPr="003925D0" w:rsidRDefault="005B0CD5" w:rsidP="005B0CD5">
      <w:pPr>
        <w:jc w:val="both"/>
        <w:rPr>
          <w:rFonts w:ascii="Segoe UI" w:hAnsi="Segoe UI" w:cs="Segoe UI"/>
        </w:rPr>
      </w:pPr>
      <w:r w:rsidRPr="003925D0">
        <w:rPr>
          <w:rFonts w:ascii="Segoe UI" w:hAnsi="Segoe UI" w:cs="Segoe UI"/>
        </w:rPr>
        <w:t>Destratification fans will not generally be eligible unless there is clear evidence demonstrating that in the specific building, they will significantly reduce energy consumption / reduce carbon emissions as part of a wider plan to move towards net zero.</w:t>
      </w:r>
    </w:p>
    <w:p w14:paraId="2A63CF2A" w14:textId="77777777" w:rsidR="005B0CD5" w:rsidRPr="003925D0" w:rsidRDefault="005B0CD5" w:rsidP="005B0CD5">
      <w:pPr>
        <w:jc w:val="both"/>
        <w:rPr>
          <w:rFonts w:ascii="Segoe UI" w:hAnsi="Segoe UI" w:cs="Segoe UI"/>
          <w:b/>
          <w:bCs/>
        </w:rPr>
      </w:pPr>
      <w:r w:rsidRPr="003925D0">
        <w:rPr>
          <w:rFonts w:ascii="Segoe UI" w:hAnsi="Segoe UI" w:cs="Segoe UI"/>
          <w:b/>
          <w:bCs/>
        </w:rPr>
        <w:t>Electrical Upgrades</w:t>
      </w:r>
    </w:p>
    <w:p w14:paraId="520F4510" w14:textId="77777777" w:rsidR="005B0CD5" w:rsidRPr="003925D0" w:rsidRDefault="005B0CD5" w:rsidP="005B0CD5">
      <w:pPr>
        <w:jc w:val="both"/>
        <w:rPr>
          <w:rFonts w:ascii="Segoe UI" w:hAnsi="Segoe UI" w:cs="Segoe UI"/>
        </w:rPr>
      </w:pPr>
      <w:r w:rsidRPr="003925D0">
        <w:rPr>
          <w:rFonts w:ascii="Segoe UI" w:hAnsi="Segoe UI" w:cs="Segoe UI"/>
        </w:rPr>
        <w:t>Work that enables a move towards direct electric heating approaches such as upgrades to the electrical system and/or supply serving the property, to enable a church or church hall to move away from oil or gas heating, or to substantial reduce their use of existing oil or gas heating.</w:t>
      </w:r>
    </w:p>
    <w:p w14:paraId="2ED9699B" w14:textId="77777777" w:rsidR="005B0CD5" w:rsidRPr="003925D0" w:rsidRDefault="005B0CD5" w:rsidP="005B0CD5">
      <w:pPr>
        <w:spacing w:line="240" w:lineRule="auto"/>
        <w:jc w:val="both"/>
        <w:rPr>
          <w:rFonts w:ascii="Segoe UI" w:hAnsi="Segoe UI" w:cs="Segoe UI"/>
        </w:rPr>
      </w:pPr>
      <w:r w:rsidRPr="003925D0">
        <w:rPr>
          <w:rFonts w:ascii="Segoe UI" w:hAnsi="Segoe UI" w:cs="Segoe UI"/>
          <w:b/>
          <w:bCs/>
        </w:rPr>
        <w:t xml:space="preserve">Temporary heating solutions </w:t>
      </w:r>
    </w:p>
    <w:p w14:paraId="65B51D46"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 xml:space="preserve">Works that enable a church or church hall to avoid undertaking a like-for-like oil or gas-heating replacement, when all the following specific circumstances occur: </w:t>
      </w:r>
    </w:p>
    <w:p w14:paraId="7030E895" w14:textId="77777777" w:rsidR="005B0CD5" w:rsidRPr="003925D0" w:rsidRDefault="005B0CD5" w:rsidP="005B0CD5">
      <w:pPr>
        <w:pStyle w:val="ListParagraph"/>
        <w:numPr>
          <w:ilvl w:val="0"/>
          <w:numId w:val="11"/>
        </w:numPr>
        <w:spacing w:line="240" w:lineRule="auto"/>
        <w:jc w:val="both"/>
        <w:rPr>
          <w:rFonts w:ascii="Segoe UI" w:hAnsi="Segoe UI" w:cs="Segoe UI"/>
        </w:rPr>
      </w:pPr>
      <w:r w:rsidRPr="003925D0">
        <w:rPr>
          <w:rFonts w:ascii="Segoe UI" w:hAnsi="Segoe UI" w:cs="Segoe UI"/>
        </w:rPr>
        <w:t xml:space="preserve">The fossil fuel heating system has failed. </w:t>
      </w:r>
    </w:p>
    <w:p w14:paraId="1F579A63" w14:textId="77777777" w:rsidR="005B0CD5" w:rsidRPr="003925D0" w:rsidRDefault="005B0CD5" w:rsidP="005B0CD5">
      <w:pPr>
        <w:pStyle w:val="ListParagraph"/>
        <w:numPr>
          <w:ilvl w:val="0"/>
          <w:numId w:val="11"/>
        </w:numPr>
        <w:spacing w:line="240" w:lineRule="auto"/>
        <w:jc w:val="both"/>
        <w:rPr>
          <w:rFonts w:ascii="Segoe UI" w:hAnsi="Segoe UI" w:cs="Segoe UI"/>
        </w:rPr>
      </w:pPr>
      <w:r w:rsidRPr="003925D0">
        <w:rPr>
          <w:rFonts w:ascii="Segoe UI" w:hAnsi="Segoe UI" w:cs="Segoe UI"/>
        </w:rPr>
        <w:t xml:space="preserve">It is </w:t>
      </w:r>
      <w:proofErr w:type="gramStart"/>
      <w:r w:rsidRPr="003925D0">
        <w:rPr>
          <w:rFonts w:ascii="Segoe UI" w:hAnsi="Segoe UI" w:cs="Segoe UI"/>
        </w:rPr>
        <w:t>an emergency situation</w:t>
      </w:r>
      <w:proofErr w:type="gramEnd"/>
      <w:r w:rsidRPr="003925D0">
        <w:rPr>
          <w:rFonts w:ascii="Segoe UI" w:hAnsi="Segoe UI" w:cs="Segoe UI"/>
        </w:rPr>
        <w:t xml:space="preserve">. </w:t>
      </w:r>
    </w:p>
    <w:p w14:paraId="7ECA7DFC" w14:textId="77777777" w:rsidR="005B0CD5" w:rsidRPr="003925D0" w:rsidRDefault="005B0CD5" w:rsidP="005B0CD5">
      <w:pPr>
        <w:pStyle w:val="ListParagraph"/>
        <w:numPr>
          <w:ilvl w:val="0"/>
          <w:numId w:val="11"/>
        </w:numPr>
        <w:spacing w:line="240" w:lineRule="auto"/>
        <w:jc w:val="both"/>
        <w:rPr>
          <w:rFonts w:ascii="Segoe UI" w:hAnsi="Segoe UI" w:cs="Segoe UI"/>
        </w:rPr>
      </w:pPr>
      <w:r w:rsidRPr="003925D0">
        <w:rPr>
          <w:rFonts w:ascii="Segoe UI" w:hAnsi="Segoe UI" w:cs="Segoe UI"/>
        </w:rPr>
        <w:t xml:space="preserve">No other temporary heating solution is available </w:t>
      </w:r>
    </w:p>
    <w:p w14:paraId="39502B54"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 xml:space="preserve">Eligible costs under the Quick Wins fund: </w:t>
      </w:r>
    </w:p>
    <w:p w14:paraId="539AF5E1" w14:textId="77777777" w:rsidR="005B0CD5" w:rsidRPr="003925D0" w:rsidRDefault="005B0CD5" w:rsidP="005B0CD5">
      <w:pPr>
        <w:pStyle w:val="ListParagraph"/>
        <w:numPr>
          <w:ilvl w:val="0"/>
          <w:numId w:val="12"/>
        </w:numPr>
        <w:spacing w:line="240" w:lineRule="auto"/>
        <w:jc w:val="both"/>
        <w:rPr>
          <w:rFonts w:ascii="Segoe UI" w:hAnsi="Segoe UI" w:cs="Segoe UI"/>
        </w:rPr>
      </w:pPr>
      <w:r w:rsidRPr="003925D0">
        <w:rPr>
          <w:rFonts w:ascii="Segoe UI" w:hAnsi="Segoe UI" w:cs="Segoe UI"/>
        </w:rPr>
        <w:t xml:space="preserve">Boiler hire. </w:t>
      </w:r>
    </w:p>
    <w:p w14:paraId="7AD793B3" w14:textId="77777777" w:rsidR="005B0CD5" w:rsidRPr="003925D0" w:rsidRDefault="005B0CD5" w:rsidP="005B0CD5">
      <w:pPr>
        <w:pStyle w:val="ListParagraph"/>
        <w:numPr>
          <w:ilvl w:val="0"/>
          <w:numId w:val="12"/>
        </w:numPr>
        <w:spacing w:line="240" w:lineRule="auto"/>
        <w:jc w:val="both"/>
        <w:rPr>
          <w:rFonts w:ascii="Segoe UI" w:hAnsi="Segoe UI" w:cs="Segoe UI"/>
        </w:rPr>
      </w:pPr>
      <w:r w:rsidRPr="003925D0">
        <w:rPr>
          <w:rFonts w:ascii="Segoe UI" w:hAnsi="Segoe UI" w:cs="Segoe UI"/>
        </w:rPr>
        <w:t xml:space="preserve">Electric </w:t>
      </w:r>
      <w:proofErr w:type="gramStart"/>
      <w:r w:rsidRPr="003925D0">
        <w:rPr>
          <w:rFonts w:ascii="Segoe UI" w:hAnsi="Segoe UI" w:cs="Segoe UI"/>
        </w:rPr>
        <w:t>heater</w:t>
      </w:r>
      <w:proofErr w:type="gramEnd"/>
      <w:r w:rsidRPr="003925D0">
        <w:rPr>
          <w:rFonts w:ascii="Segoe UI" w:hAnsi="Segoe UI" w:cs="Segoe UI"/>
        </w:rPr>
        <w:t xml:space="preserve"> hire or purchase. </w:t>
      </w:r>
    </w:p>
    <w:p w14:paraId="3B4A2780" w14:textId="77777777" w:rsidR="005B0CD5" w:rsidRPr="003925D0" w:rsidRDefault="005B0CD5" w:rsidP="005B0CD5">
      <w:pPr>
        <w:pStyle w:val="ListParagraph"/>
        <w:numPr>
          <w:ilvl w:val="0"/>
          <w:numId w:val="12"/>
        </w:numPr>
        <w:spacing w:line="240" w:lineRule="auto"/>
        <w:jc w:val="both"/>
        <w:rPr>
          <w:rFonts w:ascii="Segoe UI" w:hAnsi="Segoe UI" w:cs="Segoe UI"/>
        </w:rPr>
      </w:pPr>
      <w:r w:rsidRPr="003925D0">
        <w:rPr>
          <w:rFonts w:ascii="Segoe UI" w:hAnsi="Segoe UI" w:cs="Segoe UI"/>
        </w:rPr>
        <w:t xml:space="preserve">Heated chair cushions. </w:t>
      </w:r>
    </w:p>
    <w:p w14:paraId="26DA1B84"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 xml:space="preserve">It is expected these temporary solutions will last for no more than one year, whilst the church makes plans, seeks advice, applies for faculty, and fundraises for a permanent low carbon alternative. </w:t>
      </w:r>
    </w:p>
    <w:p w14:paraId="185E4B68"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 xml:space="preserve">In these circumstances, temporary heating appliances should ideally be owned by the diocese so that, at the end of the temporary period, once the church has installed their permanent heating solution, the diocese can then make the appliances available to other parishes. </w:t>
      </w:r>
    </w:p>
    <w:p w14:paraId="747F8DF3" w14:textId="77777777" w:rsidR="005B0CD5" w:rsidRPr="003925D0" w:rsidRDefault="005B0CD5" w:rsidP="005B0CD5">
      <w:pPr>
        <w:spacing w:line="240" w:lineRule="auto"/>
        <w:jc w:val="both"/>
        <w:rPr>
          <w:rFonts w:ascii="Segoe UI" w:hAnsi="Segoe UI" w:cs="Segoe UI"/>
        </w:rPr>
      </w:pPr>
      <w:r w:rsidRPr="003925D0">
        <w:rPr>
          <w:rFonts w:ascii="Segoe UI" w:hAnsi="Segoe UI" w:cs="Segoe UI"/>
          <w:b/>
          <w:bCs/>
        </w:rPr>
        <w:t xml:space="preserve">Work that helps address ingress of damp </w:t>
      </w:r>
    </w:p>
    <w:p w14:paraId="5C7593D1"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 xml:space="preserve">Repairs to roofs and rainwater goods (e.g. gutters, downpipes) can be considered eligible if: </w:t>
      </w:r>
    </w:p>
    <w:p w14:paraId="25B4B289" w14:textId="77777777" w:rsidR="005B0CD5" w:rsidRPr="003925D0" w:rsidRDefault="005B0CD5" w:rsidP="005B0CD5">
      <w:pPr>
        <w:pStyle w:val="ListParagraph"/>
        <w:numPr>
          <w:ilvl w:val="0"/>
          <w:numId w:val="13"/>
        </w:numPr>
        <w:spacing w:line="240" w:lineRule="auto"/>
        <w:jc w:val="both"/>
        <w:rPr>
          <w:rFonts w:ascii="Segoe UI" w:hAnsi="Segoe UI" w:cs="Segoe UI"/>
        </w:rPr>
      </w:pPr>
      <w:r w:rsidRPr="003925D0">
        <w:rPr>
          <w:rFonts w:ascii="Segoe UI" w:hAnsi="Segoe UI" w:cs="Segoe UI"/>
        </w:rPr>
        <w:t xml:space="preserve">They do not constitute work that would normally be considered as routine maintenance. </w:t>
      </w:r>
    </w:p>
    <w:p w14:paraId="2032040B" w14:textId="77777777" w:rsidR="005B0CD5" w:rsidRPr="003925D0" w:rsidRDefault="005B0CD5" w:rsidP="005B0CD5">
      <w:pPr>
        <w:pStyle w:val="ListParagraph"/>
        <w:numPr>
          <w:ilvl w:val="0"/>
          <w:numId w:val="13"/>
        </w:numPr>
        <w:spacing w:line="240" w:lineRule="auto"/>
        <w:jc w:val="both"/>
        <w:rPr>
          <w:rFonts w:ascii="Segoe UI" w:hAnsi="Segoe UI" w:cs="Segoe UI"/>
        </w:rPr>
      </w:pPr>
      <w:r w:rsidRPr="003925D0">
        <w:rPr>
          <w:rFonts w:ascii="Segoe UI" w:hAnsi="Segoe UI" w:cs="Segoe UI"/>
        </w:rPr>
        <w:t xml:space="preserve">Align with the spirit of the Church of England to move towards net zero and genuinely fit within part of a wider PCC plan of works to reduce carbon emission in their buildings. </w:t>
      </w:r>
    </w:p>
    <w:p w14:paraId="39D1DE68" w14:textId="77777777" w:rsidR="005B0CD5" w:rsidRPr="003925D0" w:rsidRDefault="005B0CD5" w:rsidP="005B0CD5">
      <w:pPr>
        <w:spacing w:line="240" w:lineRule="auto"/>
        <w:jc w:val="both"/>
        <w:rPr>
          <w:rFonts w:ascii="Segoe UI" w:hAnsi="Segoe UI" w:cs="Segoe UI"/>
        </w:rPr>
      </w:pPr>
      <w:r w:rsidRPr="003925D0">
        <w:rPr>
          <w:rFonts w:ascii="Segoe UI" w:hAnsi="Segoe UI" w:cs="Segoe UI"/>
          <w:b/>
          <w:bCs/>
        </w:rPr>
        <w:t xml:space="preserve">Solar PV systems </w:t>
      </w:r>
    </w:p>
    <w:p w14:paraId="434E0F67"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lastRenderedPageBreak/>
        <w:t xml:space="preserve">Quick Wins support towards Solar PV systems will be eligible only when PV systems are part of a wider PCC plan which prioritises actions to decarbonise their buildings. A genuine commitment to decarbonise (with some other measures to transition to net zero carbon already completed) must be </w:t>
      </w:r>
      <w:proofErr w:type="gramStart"/>
      <w:r w:rsidRPr="003925D0">
        <w:rPr>
          <w:rFonts w:ascii="Segoe UI" w:hAnsi="Segoe UI" w:cs="Segoe UI"/>
        </w:rPr>
        <w:t>clearly evident</w:t>
      </w:r>
      <w:proofErr w:type="gramEnd"/>
      <w:r w:rsidRPr="003925D0">
        <w:rPr>
          <w:rFonts w:ascii="Segoe UI" w:hAnsi="Segoe UI" w:cs="Segoe UI"/>
        </w:rPr>
        <w:t xml:space="preserve"> before Quick Wins support for a PV system is considered.</w:t>
      </w:r>
    </w:p>
    <w:p w14:paraId="24B1B12B" w14:textId="77777777" w:rsidR="005B0CD5" w:rsidRPr="003925D0" w:rsidRDefault="005B0CD5" w:rsidP="005B0CD5">
      <w:pPr>
        <w:spacing w:line="240" w:lineRule="auto"/>
        <w:jc w:val="both"/>
        <w:rPr>
          <w:rFonts w:ascii="Segoe UI" w:hAnsi="Segoe UI" w:cs="Segoe UI"/>
        </w:rPr>
      </w:pPr>
    </w:p>
    <w:p w14:paraId="4FE694CA" w14:textId="77777777" w:rsidR="005B0CD5" w:rsidRPr="003925D0" w:rsidRDefault="005B0CD5" w:rsidP="005B0CD5">
      <w:pPr>
        <w:spacing w:line="240" w:lineRule="auto"/>
        <w:jc w:val="both"/>
        <w:rPr>
          <w:rFonts w:ascii="Segoe UI" w:hAnsi="Segoe UI" w:cs="Segoe UI"/>
        </w:rPr>
      </w:pPr>
      <w:r w:rsidRPr="003925D0">
        <w:rPr>
          <w:rFonts w:ascii="Segoe UI" w:hAnsi="Segoe UI" w:cs="Segoe UI"/>
          <w:b/>
          <w:bCs/>
        </w:rPr>
        <w:t xml:space="preserve">VAT </w:t>
      </w:r>
    </w:p>
    <w:p w14:paraId="5BE6DEE0" w14:textId="77777777" w:rsidR="005B0CD5" w:rsidRPr="003925D0" w:rsidRDefault="005B0CD5" w:rsidP="005B0CD5">
      <w:pPr>
        <w:spacing w:line="240" w:lineRule="auto"/>
        <w:jc w:val="both"/>
        <w:rPr>
          <w:rFonts w:ascii="Segoe UI" w:hAnsi="Segoe UI" w:cs="Segoe UI"/>
        </w:rPr>
      </w:pPr>
      <w:r w:rsidRPr="003925D0">
        <w:rPr>
          <w:rFonts w:ascii="Segoe UI" w:hAnsi="Segoe UI" w:cs="Segoe UI"/>
        </w:rPr>
        <w:t>It will be assumed that whenever reasonably possible, PCCs will take advantage of schemes for reclaiming VAT, or take advantage of schemes that allow reduced rates of VAT. Accordingly, the Quick Wins fund will only contribute to VAT costs when such costs could not have reasonably been reclaimed or reduced through other scheme(s).</w:t>
      </w:r>
    </w:p>
    <w:p w14:paraId="43011AE1" w14:textId="77777777" w:rsidR="005B0CD5" w:rsidRPr="003925D0" w:rsidRDefault="005B0CD5" w:rsidP="005B0CD5">
      <w:pPr>
        <w:spacing w:line="240" w:lineRule="auto"/>
        <w:jc w:val="both"/>
        <w:rPr>
          <w:rFonts w:ascii="Segoe UI" w:hAnsi="Segoe UI" w:cs="Segoe UI"/>
        </w:rPr>
      </w:pPr>
    </w:p>
    <w:p w14:paraId="1C710BF9" w14:textId="77777777" w:rsidR="005B0CD5" w:rsidRPr="003925D0" w:rsidRDefault="005B0CD5" w:rsidP="00611534">
      <w:pPr>
        <w:jc w:val="center"/>
        <w:rPr>
          <w:rFonts w:ascii="Segoe UI" w:hAnsi="Segoe UI" w:cs="Segoe UI"/>
          <w:u w:val="single"/>
        </w:rPr>
      </w:pPr>
      <w:r w:rsidRPr="003925D0">
        <w:rPr>
          <w:rFonts w:ascii="Segoe UI" w:hAnsi="Segoe UI" w:cs="Segoe UI"/>
          <w:u w:val="single"/>
        </w:rPr>
        <w:t>General conditions</w:t>
      </w:r>
    </w:p>
    <w:p w14:paraId="37E507F4" w14:textId="77777777" w:rsidR="005B0CD5" w:rsidRPr="003925D0" w:rsidRDefault="005B0CD5" w:rsidP="005B0CD5">
      <w:pPr>
        <w:jc w:val="both"/>
        <w:rPr>
          <w:rFonts w:ascii="Segoe UI" w:hAnsi="Segoe UI" w:cs="Segoe UI"/>
        </w:rPr>
      </w:pPr>
      <w:r w:rsidRPr="003925D0">
        <w:rPr>
          <w:rFonts w:ascii="Segoe UI" w:hAnsi="Segoe UI" w:cs="Segoe UI"/>
        </w:rPr>
        <w:t>The maximum grant is £10,000.</w:t>
      </w:r>
    </w:p>
    <w:p w14:paraId="686EF3D4" w14:textId="77777777" w:rsidR="005B0CD5" w:rsidRPr="003925D0" w:rsidRDefault="005B0CD5" w:rsidP="005B0CD5">
      <w:pPr>
        <w:jc w:val="both"/>
        <w:rPr>
          <w:rFonts w:ascii="Segoe UI" w:hAnsi="Segoe UI" w:cs="Segoe UI"/>
        </w:rPr>
      </w:pPr>
      <w:r w:rsidRPr="003925D0">
        <w:rPr>
          <w:rFonts w:ascii="Segoe UI" w:hAnsi="Segoe UI" w:cs="Segoe UI"/>
        </w:rPr>
        <w:t xml:space="preserve">Relevant faculty or approval under list A or B, as necessary, or any other necessary permission should be in place prior to an application.  </w:t>
      </w:r>
    </w:p>
    <w:p w14:paraId="038D0434" w14:textId="77777777" w:rsidR="005B0CD5" w:rsidRPr="003925D0" w:rsidRDefault="005B0CD5" w:rsidP="005B0CD5">
      <w:pPr>
        <w:jc w:val="both"/>
        <w:rPr>
          <w:rFonts w:ascii="Segoe UI" w:hAnsi="Segoe UI" w:cs="Segoe UI"/>
        </w:rPr>
      </w:pPr>
      <w:r w:rsidRPr="003925D0">
        <w:rPr>
          <w:rFonts w:ascii="Segoe UI" w:hAnsi="Segoe UI" w:cs="Segoe UI"/>
        </w:rPr>
        <w:t>Work should not begin until the diocese has approved the scope, methodology and costs of the work and made an offer in writing which the PCC has accepted.</w:t>
      </w:r>
    </w:p>
    <w:p w14:paraId="53E6FFDA" w14:textId="77777777" w:rsidR="005B0CD5" w:rsidRPr="003925D0" w:rsidRDefault="005B0CD5" w:rsidP="005B0CD5">
      <w:pPr>
        <w:jc w:val="both"/>
        <w:rPr>
          <w:rFonts w:ascii="Segoe UI" w:hAnsi="Segoe UI" w:cs="Segoe UI"/>
        </w:rPr>
      </w:pPr>
      <w:r w:rsidRPr="003925D0">
        <w:rPr>
          <w:rFonts w:ascii="Segoe UI" w:hAnsi="Segoe UI" w:cs="Segoe UI"/>
        </w:rPr>
        <w:t>Work costing more than £1,000 will need to be subject to some form of competitive procurement (normally by obtaining itemised quotations for comparison) on a best value basis. A full competitive tender exercise will not be required unless the nature of the work or other factors make it necessary.</w:t>
      </w:r>
    </w:p>
    <w:p w14:paraId="5FF23A8A" w14:textId="77777777" w:rsidR="005B0CD5" w:rsidRPr="003925D0" w:rsidRDefault="005B0CD5" w:rsidP="005B0CD5">
      <w:pPr>
        <w:jc w:val="both"/>
        <w:rPr>
          <w:rFonts w:ascii="Segoe UI" w:hAnsi="Segoe UI" w:cs="Segoe UI"/>
        </w:rPr>
      </w:pPr>
      <w:r w:rsidRPr="003925D0">
        <w:rPr>
          <w:rFonts w:ascii="Segoe UI" w:hAnsi="Segoe UI" w:cs="Segoe UI"/>
        </w:rPr>
        <w:t>Work will need to be carried out, paid for and claimed within a year of the offer date or by 31</w:t>
      </w:r>
      <w:r w:rsidRPr="003925D0">
        <w:rPr>
          <w:rFonts w:ascii="Segoe UI" w:hAnsi="Segoe UI" w:cs="Segoe UI"/>
          <w:vertAlign w:val="superscript"/>
        </w:rPr>
        <w:t>st</w:t>
      </w:r>
      <w:r w:rsidRPr="003925D0">
        <w:rPr>
          <w:rFonts w:ascii="Segoe UI" w:hAnsi="Segoe UI" w:cs="Segoe UI"/>
        </w:rPr>
        <w:t xml:space="preserve"> March 2029, whichever is the sooner.</w:t>
      </w:r>
    </w:p>
    <w:p w14:paraId="03A3D46C" w14:textId="6E455D6A" w:rsidR="00D80300" w:rsidRPr="005B0CD5" w:rsidRDefault="00D80300" w:rsidP="005B0CD5">
      <w:pPr>
        <w:jc w:val="both"/>
      </w:pPr>
    </w:p>
    <w:sectPr w:rsidR="00D80300" w:rsidRPr="005B0CD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8D16D1" w14:textId="77777777" w:rsidR="003D4604" w:rsidRDefault="003D4604" w:rsidP="0018193C">
      <w:pPr>
        <w:spacing w:after="0" w:line="240" w:lineRule="auto"/>
      </w:pPr>
      <w:r>
        <w:separator/>
      </w:r>
    </w:p>
  </w:endnote>
  <w:endnote w:type="continuationSeparator" w:id="0">
    <w:p w14:paraId="6B8468F1" w14:textId="77777777" w:rsidR="003D4604" w:rsidRDefault="003D4604" w:rsidP="00181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50760" w14:textId="77777777" w:rsidR="0018193C" w:rsidRDefault="001819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1E143" w14:textId="77777777" w:rsidR="0018193C" w:rsidRDefault="001819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7EEB" w14:textId="77777777" w:rsidR="0018193C" w:rsidRDefault="001819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6BC72" w14:textId="77777777" w:rsidR="003D4604" w:rsidRDefault="003D4604" w:rsidP="0018193C">
      <w:pPr>
        <w:spacing w:after="0" w:line="240" w:lineRule="auto"/>
      </w:pPr>
      <w:r>
        <w:separator/>
      </w:r>
    </w:p>
  </w:footnote>
  <w:footnote w:type="continuationSeparator" w:id="0">
    <w:p w14:paraId="31B1374D" w14:textId="77777777" w:rsidR="003D4604" w:rsidRDefault="003D4604" w:rsidP="00181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5AE1F" w14:textId="77777777" w:rsidR="0018193C" w:rsidRDefault="001819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74244" w14:textId="77777777" w:rsidR="0018193C" w:rsidRDefault="001819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7166A" w14:textId="77777777" w:rsidR="0018193C" w:rsidRDefault="001819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B80F81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7DA7B7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7B3BA4"/>
    <w:multiLevelType w:val="hybridMultilevel"/>
    <w:tmpl w:val="A3FA4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1873C6"/>
    <w:multiLevelType w:val="hybridMultilevel"/>
    <w:tmpl w:val="90DCB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50C37"/>
    <w:multiLevelType w:val="hybridMultilevel"/>
    <w:tmpl w:val="79DED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5336A3"/>
    <w:multiLevelType w:val="hybridMultilevel"/>
    <w:tmpl w:val="0E6215D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1EE44AE"/>
    <w:multiLevelType w:val="hybridMultilevel"/>
    <w:tmpl w:val="F752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3B7563"/>
    <w:multiLevelType w:val="hybridMultilevel"/>
    <w:tmpl w:val="53345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F430BB2"/>
    <w:multiLevelType w:val="hybridMultilevel"/>
    <w:tmpl w:val="3B988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05A2598"/>
    <w:multiLevelType w:val="hybridMultilevel"/>
    <w:tmpl w:val="D312E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67A1537"/>
    <w:multiLevelType w:val="hybridMultilevel"/>
    <w:tmpl w:val="2D649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8031666"/>
    <w:multiLevelType w:val="hybridMultilevel"/>
    <w:tmpl w:val="F0881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750FC0"/>
    <w:multiLevelType w:val="hybridMultilevel"/>
    <w:tmpl w:val="E8B060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CDC1418"/>
    <w:multiLevelType w:val="hybridMultilevel"/>
    <w:tmpl w:val="05609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506589">
    <w:abstractNumId w:val="5"/>
  </w:num>
  <w:num w:numId="2" w16cid:durableId="1137989572">
    <w:abstractNumId w:val="6"/>
  </w:num>
  <w:num w:numId="3" w16cid:durableId="1347975889">
    <w:abstractNumId w:val="7"/>
  </w:num>
  <w:num w:numId="4" w16cid:durableId="847980892">
    <w:abstractNumId w:val="12"/>
  </w:num>
  <w:num w:numId="5" w16cid:durableId="668823958">
    <w:abstractNumId w:val="8"/>
  </w:num>
  <w:num w:numId="6" w16cid:durableId="839349245">
    <w:abstractNumId w:val="0"/>
  </w:num>
  <w:num w:numId="7" w16cid:durableId="914819622">
    <w:abstractNumId w:val="2"/>
  </w:num>
  <w:num w:numId="8" w16cid:durableId="1269699439">
    <w:abstractNumId w:val="4"/>
  </w:num>
  <w:num w:numId="9" w16cid:durableId="1985348616">
    <w:abstractNumId w:val="9"/>
  </w:num>
  <w:num w:numId="10" w16cid:durableId="1107391751">
    <w:abstractNumId w:val="1"/>
  </w:num>
  <w:num w:numId="11" w16cid:durableId="283388025">
    <w:abstractNumId w:val="11"/>
  </w:num>
  <w:num w:numId="12" w16cid:durableId="1391734470">
    <w:abstractNumId w:val="3"/>
  </w:num>
  <w:num w:numId="13" w16cid:durableId="1554736253">
    <w:abstractNumId w:val="13"/>
  </w:num>
  <w:num w:numId="14" w16cid:durableId="12326207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IgJVZzZcVo8LKeAVnvCwAP1vkvSPP6dfUKrl4WL+/M2TeQveukqRQUK8xz5id/GGqeOiZfFkDOEGyiA5bpv/2A==" w:salt="1C9y4BFxqWGFZa2WR3igq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45A"/>
    <w:rsid w:val="00042952"/>
    <w:rsid w:val="00075A02"/>
    <w:rsid w:val="000A0CC1"/>
    <w:rsid w:val="000F6C2D"/>
    <w:rsid w:val="001059FC"/>
    <w:rsid w:val="00107C06"/>
    <w:rsid w:val="00141347"/>
    <w:rsid w:val="00157452"/>
    <w:rsid w:val="001646BE"/>
    <w:rsid w:val="0018193C"/>
    <w:rsid w:val="00183640"/>
    <w:rsid w:val="001A26CC"/>
    <w:rsid w:val="001A4296"/>
    <w:rsid w:val="001E5A09"/>
    <w:rsid w:val="001F4332"/>
    <w:rsid w:val="00222E70"/>
    <w:rsid w:val="00233BB8"/>
    <w:rsid w:val="002421AC"/>
    <w:rsid w:val="00260AF5"/>
    <w:rsid w:val="002705D7"/>
    <w:rsid w:val="002E6FFE"/>
    <w:rsid w:val="003257BF"/>
    <w:rsid w:val="003535C4"/>
    <w:rsid w:val="0036073B"/>
    <w:rsid w:val="003A354A"/>
    <w:rsid w:val="003B575F"/>
    <w:rsid w:val="003D4604"/>
    <w:rsid w:val="003E38DD"/>
    <w:rsid w:val="003E5279"/>
    <w:rsid w:val="00423F77"/>
    <w:rsid w:val="004D27ED"/>
    <w:rsid w:val="005006E2"/>
    <w:rsid w:val="00530536"/>
    <w:rsid w:val="005607EF"/>
    <w:rsid w:val="005B0CD5"/>
    <w:rsid w:val="005F545A"/>
    <w:rsid w:val="00611534"/>
    <w:rsid w:val="00631FAE"/>
    <w:rsid w:val="006572C7"/>
    <w:rsid w:val="00662490"/>
    <w:rsid w:val="006830A4"/>
    <w:rsid w:val="006B735B"/>
    <w:rsid w:val="007378FB"/>
    <w:rsid w:val="00747ECE"/>
    <w:rsid w:val="00784481"/>
    <w:rsid w:val="007B7F67"/>
    <w:rsid w:val="007E1006"/>
    <w:rsid w:val="00835FD7"/>
    <w:rsid w:val="00846CE4"/>
    <w:rsid w:val="0089131C"/>
    <w:rsid w:val="008A0512"/>
    <w:rsid w:val="008A1E44"/>
    <w:rsid w:val="00934A8D"/>
    <w:rsid w:val="00973E80"/>
    <w:rsid w:val="00986D2C"/>
    <w:rsid w:val="009F7127"/>
    <w:rsid w:val="00A07BD2"/>
    <w:rsid w:val="00A271B5"/>
    <w:rsid w:val="00A33095"/>
    <w:rsid w:val="00A417A4"/>
    <w:rsid w:val="00A91BB8"/>
    <w:rsid w:val="00AA7172"/>
    <w:rsid w:val="00AC6098"/>
    <w:rsid w:val="00AD23B7"/>
    <w:rsid w:val="00AE7534"/>
    <w:rsid w:val="00B46C9B"/>
    <w:rsid w:val="00B46E2B"/>
    <w:rsid w:val="00B67331"/>
    <w:rsid w:val="00B70D2D"/>
    <w:rsid w:val="00B979B1"/>
    <w:rsid w:val="00BD2983"/>
    <w:rsid w:val="00BE7838"/>
    <w:rsid w:val="00C373F4"/>
    <w:rsid w:val="00C64960"/>
    <w:rsid w:val="00C910B4"/>
    <w:rsid w:val="00D0017D"/>
    <w:rsid w:val="00D80300"/>
    <w:rsid w:val="00E11DF9"/>
    <w:rsid w:val="00E71512"/>
    <w:rsid w:val="00ED2C74"/>
    <w:rsid w:val="00EE05EE"/>
    <w:rsid w:val="00EF1078"/>
    <w:rsid w:val="00F83250"/>
    <w:rsid w:val="00F87229"/>
    <w:rsid w:val="00FC56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2A13F"/>
  <w15:chartTrackingRefBased/>
  <w15:docId w15:val="{8103BEBD-07ED-4A1E-AD4C-604E2797B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91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0AF5"/>
    <w:pPr>
      <w:ind w:left="720"/>
      <w:contextualSpacing/>
    </w:pPr>
  </w:style>
  <w:style w:type="character" w:styleId="Hyperlink">
    <w:name w:val="Hyperlink"/>
    <w:basedOn w:val="DefaultParagraphFont"/>
    <w:uiPriority w:val="99"/>
    <w:unhideWhenUsed/>
    <w:rsid w:val="003257BF"/>
    <w:rPr>
      <w:color w:val="0563C1" w:themeColor="hyperlink"/>
      <w:u w:val="single"/>
    </w:rPr>
  </w:style>
  <w:style w:type="paragraph" w:customStyle="1" w:styleId="Default">
    <w:name w:val="Default"/>
    <w:rsid w:val="002705D7"/>
    <w:pPr>
      <w:autoSpaceDE w:val="0"/>
      <w:autoSpaceDN w:val="0"/>
      <w:adjustRightInd w:val="0"/>
      <w:spacing w:after="0" w:line="240" w:lineRule="auto"/>
    </w:pPr>
    <w:rPr>
      <w:rFonts w:ascii="Calibri" w:hAnsi="Calibri" w:cs="Calibri"/>
      <w:color w:val="000000"/>
      <w:sz w:val="24"/>
      <w:szCs w:val="24"/>
    </w:rPr>
  </w:style>
  <w:style w:type="paragraph" w:styleId="NoSpacing">
    <w:name w:val="No Spacing"/>
    <w:uiPriority w:val="1"/>
    <w:qFormat/>
    <w:rsid w:val="002705D7"/>
    <w:pPr>
      <w:spacing w:after="0" w:line="240" w:lineRule="auto"/>
    </w:pPr>
  </w:style>
  <w:style w:type="paragraph" w:styleId="Header">
    <w:name w:val="header"/>
    <w:basedOn w:val="Normal"/>
    <w:link w:val="HeaderChar"/>
    <w:uiPriority w:val="99"/>
    <w:unhideWhenUsed/>
    <w:rsid w:val="001819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93C"/>
  </w:style>
  <w:style w:type="paragraph" w:styleId="Footer">
    <w:name w:val="footer"/>
    <w:basedOn w:val="Normal"/>
    <w:link w:val="FooterChar"/>
    <w:uiPriority w:val="99"/>
    <w:unhideWhenUsed/>
    <w:rsid w:val="001819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buildingsformission@hereford.anglican.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D27F6B1332674A8765324FA6D1B4E8" ma:contentTypeVersion="14" ma:contentTypeDescription="Create a new document." ma:contentTypeScope="" ma:versionID="9bf932c6832c505ece8c2601ad6a1f1b">
  <xsd:schema xmlns:xsd="http://www.w3.org/2001/XMLSchema" xmlns:xs="http://www.w3.org/2001/XMLSchema" xmlns:p="http://schemas.microsoft.com/office/2006/metadata/properties" xmlns:ns2="e9fdde15-6d07-428d-a63c-d6ccf9ada89b" xmlns:ns3="566459fc-beb7-4914-8b11-8aa828bbd5e1" targetNamespace="http://schemas.microsoft.com/office/2006/metadata/properties" ma:root="true" ma:fieldsID="9b7a86e297ca5e79e2999e63e82017ba" ns2:_="" ns3:_="">
    <xsd:import namespace="e9fdde15-6d07-428d-a63c-d6ccf9ada89b"/>
    <xsd:import namespace="566459fc-beb7-4914-8b11-8aa828bbd5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dde15-6d07-428d-a63c-d6ccf9ada8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6ff15d-103f-4235-9681-44d6f86a2d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6459fc-beb7-4914-8b11-8aa828bbd5e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9db2b2-6b55-4716-a671-e8c56784a1cb}" ma:internalName="TaxCatchAll" ma:showField="CatchAllData" ma:web="566459fc-beb7-4914-8b11-8aa828bbd5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566459fc-beb7-4914-8b11-8aa828bbd5e1" xsi:nil="true"/>
    <lcf76f155ced4ddcb4097134ff3c332f xmlns="e9fdde15-6d07-428d-a63c-d6ccf9ada89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43C0FF-453A-43E2-968A-25CE19733B40}">
  <ds:schemaRefs>
    <ds:schemaRef ds:uri="http://schemas.openxmlformats.org/officeDocument/2006/bibliography"/>
  </ds:schemaRefs>
</ds:datastoreItem>
</file>

<file path=customXml/itemProps2.xml><?xml version="1.0" encoding="utf-8"?>
<ds:datastoreItem xmlns:ds="http://schemas.openxmlformats.org/officeDocument/2006/customXml" ds:itemID="{1EC051FA-2C2B-43D2-8276-DC07E0E2698C}">
  <ds:schemaRefs>
    <ds:schemaRef ds:uri="http://schemas.microsoft.com/sharepoint/v3/contenttype/forms"/>
  </ds:schemaRefs>
</ds:datastoreItem>
</file>

<file path=customXml/itemProps3.xml><?xml version="1.0" encoding="utf-8"?>
<ds:datastoreItem xmlns:ds="http://schemas.openxmlformats.org/officeDocument/2006/customXml" ds:itemID="{B864BF99-8938-414F-A639-797DC1F465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dde15-6d07-428d-a63c-d6ccf9ada89b"/>
    <ds:schemaRef ds:uri="566459fc-beb7-4914-8b11-8aa828bbd5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B1B826B-E8F2-438C-BE4A-AF3C6BCB6EEF}">
  <ds:schemaRefs>
    <ds:schemaRef ds:uri="http://schemas.microsoft.com/office/2006/metadata/properties"/>
    <ds:schemaRef ds:uri="http://schemas.microsoft.com/office/infopath/2007/PartnerControls"/>
    <ds:schemaRef ds:uri="566459fc-beb7-4914-8b11-8aa828bbd5e1"/>
    <ds:schemaRef ds:uri="e9fdde15-6d07-428d-a63c-d6ccf9ada89b"/>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6</Pages>
  <Words>1474</Words>
  <Characters>7906</Characters>
  <Application>Microsoft Office Word</Application>
  <DocSecurity>8</DocSecurity>
  <Lines>158</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Lorna Theophilus</dc:creator>
  <cp:keywords/>
  <dc:description/>
  <cp:lastModifiedBy>Isobel Weare</cp:lastModifiedBy>
  <cp:revision>53</cp:revision>
  <dcterms:created xsi:type="dcterms:W3CDTF">2023-05-31T15:15:00Z</dcterms:created>
  <dcterms:modified xsi:type="dcterms:W3CDTF">2026-05-19T08:28:00Z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0x010100E4D27F6B1332674A8765324FA6D1B4E8</vt:lpwstr>
  </property>
  <property fmtid="{D5CDD505-2E9C-101B-9397-08002B2CF9AE}" pid="3" name="MediaServiceImageTags">
    <vt:lpwstr/>
  </property>
</Properties>
</file>