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198"/>
        <w:gridCol w:w="2532"/>
        <w:gridCol w:w="330"/>
        <w:gridCol w:w="4111"/>
        <w:gridCol w:w="1339"/>
        <w:gridCol w:w="2052"/>
        <w:gridCol w:w="179"/>
      </w:tblGrid>
      <w:tr w:rsidR="003C7F22" w:rsidRPr="005F09E7" w:rsidTr="003C7F22">
        <w:trPr>
          <w:gridBefore w:val="1"/>
          <w:wBefore w:w="198" w:type="dxa"/>
          <w:jc w:val="center"/>
        </w:trPr>
        <w:tc>
          <w:tcPr>
            <w:tcW w:w="1054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87510D" w:rsidRDefault="0087510D" w:rsidP="0087510D">
            <w:pPr>
              <w:ind w:left="-173" w:firstLine="142"/>
              <w:rPr>
                <w:b/>
                <w:sz w:val="28"/>
                <w:szCs w:val="28"/>
              </w:rPr>
            </w:pPr>
            <w:r w:rsidRPr="0087510D">
              <w:rPr>
                <w:b/>
                <w:sz w:val="28"/>
                <w:szCs w:val="28"/>
              </w:rPr>
              <w:t>Independent Examiner’s Report on the accounts</w:t>
            </w:r>
          </w:p>
          <w:p w:rsidR="0087510D" w:rsidRPr="0087510D" w:rsidRDefault="0087510D" w:rsidP="0087510D">
            <w:pPr>
              <w:ind w:left="-173" w:firstLine="142"/>
              <w:rPr>
                <w:b/>
                <w:sz w:val="28"/>
                <w:szCs w:val="28"/>
              </w:rPr>
            </w:pPr>
          </w:p>
          <w:tbl>
            <w:tblPr>
              <w:tblW w:w="11476" w:type="dxa"/>
              <w:jc w:val="center"/>
              <w:tblLayout w:type="fixed"/>
              <w:tblCellMar>
                <w:left w:w="56" w:type="dxa"/>
                <w:right w:w="56" w:type="dxa"/>
              </w:tblCellMar>
              <w:tblLook w:val="0000" w:firstRow="0" w:lastRow="0" w:firstColumn="0" w:lastColumn="0" w:noHBand="0" w:noVBand="0"/>
            </w:tblPr>
            <w:tblGrid>
              <w:gridCol w:w="11476"/>
            </w:tblGrid>
            <w:tr w:rsidR="003C7F22" w:rsidRPr="005F09E7" w:rsidTr="0087510D">
              <w:trPr>
                <w:cantSplit/>
                <w:jc w:val="center"/>
              </w:trPr>
              <w:tc>
                <w:tcPr>
                  <w:tcW w:w="11476" w:type="dxa"/>
                  <w:shd w:val="clear" w:color="auto" w:fill="000000"/>
                </w:tcPr>
                <w:p w:rsidR="003C7F22" w:rsidRPr="005F09E7" w:rsidRDefault="003C7F22" w:rsidP="003C7F22">
                  <w:pPr>
                    <w:pStyle w:val="Heading4"/>
                    <w:jc w:val="left"/>
                    <w:rPr>
                      <w:rFonts w:cs="Arial"/>
                      <w:vanish/>
                    </w:rPr>
                  </w:pPr>
                  <w:r>
                    <w:rPr>
                      <w:rFonts w:cs="Arial"/>
                    </w:rPr>
                    <w:t xml:space="preserve">          </w:t>
                  </w:r>
                  <w:r w:rsidRPr="005F09E7">
                    <w:rPr>
                      <w:rFonts w:cs="Arial"/>
                    </w:rPr>
                    <w:t xml:space="preserve"> Section </w:t>
                  </w:r>
                  <w:proofErr w:type="spellStart"/>
                  <w:r w:rsidRPr="005F09E7">
                    <w:rPr>
                      <w:rFonts w:cs="Arial"/>
                    </w:rPr>
                    <w:t>A</w:t>
                  </w:r>
                  <w:proofErr w:type="spellEnd"/>
                  <w:r w:rsidRPr="005F09E7">
                    <w:rPr>
                      <w:rFonts w:cs="Arial"/>
                    </w:rPr>
                    <w:t xml:space="preserve">                        Independent Examiner’s Report</w:t>
                  </w:r>
                </w:p>
              </w:tc>
            </w:tr>
          </w:tbl>
          <w:p w:rsidR="003C7F22" w:rsidRPr="005F09E7" w:rsidRDefault="003C7F22" w:rsidP="003C7F22">
            <w:pPr>
              <w:pStyle w:val="Heading2"/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:rsidTr="003C7F22">
        <w:trPr>
          <w:gridBefore w:val="1"/>
          <w:wBefore w:w="198" w:type="dxa"/>
          <w:jc w:val="center"/>
        </w:trPr>
        <w:tc>
          <w:tcPr>
            <w:tcW w:w="1054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pStyle w:val="Heading2"/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u w:val="single"/>
              </w:rPr>
            </w:pPr>
            <w:r w:rsidRPr="00317451">
              <w:rPr>
                <w:rFonts w:cs="Arial"/>
                <w:b/>
              </w:rPr>
              <w:t>Report to the trustees/</w:t>
            </w:r>
            <w:r>
              <w:rPr>
                <w:rFonts w:cs="Arial"/>
                <w:b/>
              </w:rPr>
              <w:t xml:space="preserve"> </w:t>
            </w:r>
            <w:r w:rsidRPr="00317451">
              <w:rPr>
                <w:rFonts w:cs="Arial"/>
                <w:b/>
              </w:rPr>
              <w:t>members of</w:t>
            </w: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317451" w:rsidRDefault="0087510D" w:rsidP="003C7F22">
            <w:pPr>
              <w:numPr>
                <w:ilvl w:val="12"/>
                <w:numId w:val="0"/>
              </w:numPr>
              <w:rPr>
                <w:rFonts w:cs="Arial"/>
                <w:color w:val="C0C0C0"/>
                <w:sz w:val="16"/>
              </w:rPr>
            </w:pPr>
            <w:r>
              <w:rPr>
                <w:rFonts w:cs="Arial"/>
                <w:color w:val="C0C0C0"/>
                <w:sz w:val="16"/>
              </w:rPr>
              <w:t>PCC name</w:t>
            </w:r>
          </w:p>
          <w:p w:rsidR="003C7F22" w:rsidRPr="00F007AA" w:rsidRDefault="003C7F22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Cs w:val="22"/>
              </w:rPr>
            </w:pPr>
            <w:r w:rsidRPr="00317451">
              <w:rPr>
                <w:rFonts w:cs="Arial"/>
                <w:b/>
              </w:rPr>
              <w:t>On accounts for the year ended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F007AA" w:rsidRDefault="003C7F22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3C7F22" w:rsidRPr="00F007AA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Charity no (if any)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F007AA" w:rsidRDefault="003C7F22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vanish/>
                <w:color w:val="00FF00"/>
                <w:sz w:val="12"/>
                <w:szCs w:val="1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trHeight w:val="422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</w:rPr>
            </w:pPr>
            <w:r w:rsidRPr="00317451">
              <w:rPr>
                <w:rFonts w:cs="Arial"/>
                <w:b/>
              </w:rPr>
              <w:t>Set out on pages</w:t>
            </w: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F007AA" w:rsidRDefault="003C7F22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sz w:val="16"/>
              </w:rPr>
            </w:pPr>
            <w:r w:rsidRPr="00317451">
              <w:rPr>
                <w:rFonts w:cs="Arial"/>
                <w:color w:val="C0C0C0"/>
                <w:sz w:val="16"/>
              </w:rPr>
              <w:t>(remember  to include the page numbers of additional sheets)</w:t>
            </w: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trHeight w:val="80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sz w:val="12"/>
                <w:szCs w:val="12"/>
              </w:rPr>
            </w:pPr>
          </w:p>
        </w:tc>
        <w:tc>
          <w:tcPr>
            <w:tcW w:w="768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trHeight w:val="2270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A6" w:rsidRDefault="005834A6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</w:rPr>
            </w:pPr>
          </w:p>
          <w:p w:rsidR="005834A6" w:rsidRDefault="005834A6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</w:rPr>
            </w:pPr>
          </w:p>
          <w:p w:rsidR="005834A6" w:rsidRDefault="005834A6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</w:rPr>
            </w:pPr>
          </w:p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</w:rPr>
            </w:pPr>
            <w:r w:rsidRPr="00317451">
              <w:rPr>
                <w:rFonts w:cs="Arial"/>
                <w:b/>
              </w:rPr>
              <w:t>Resp</w:t>
            </w:r>
            <w:r w:rsidR="00882976">
              <w:rPr>
                <w:rFonts w:cs="Arial"/>
                <w:b/>
              </w:rPr>
              <w:t>onsibilities and basis of report</w:t>
            </w:r>
          </w:p>
        </w:tc>
        <w:tc>
          <w:tcPr>
            <w:tcW w:w="76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34A6" w:rsidRDefault="005834A6" w:rsidP="003C7F22">
            <w:pPr>
              <w:numPr>
                <w:ilvl w:val="12"/>
                <w:numId w:val="0"/>
              </w:numPr>
              <w:rPr>
                <w:rFonts w:cs="Arial"/>
              </w:rPr>
            </w:pPr>
            <w:r>
              <w:rPr>
                <w:rFonts w:cs="Arial"/>
              </w:rPr>
              <w:t xml:space="preserve">I report to the trustees on my examination of the accounts of the above charity (“the Trust”) for the year ended </w:t>
            </w:r>
            <w:r w:rsidR="004D1A2C" w:rsidRPr="004D1A2C">
              <w:rPr>
                <w:rFonts w:cs="Arial"/>
                <w:b/>
                <w:color w:val="D9D9D9" w:themeColor="background1" w:themeShade="D9"/>
              </w:rPr>
              <w:t>DD / MM / YYYY</w:t>
            </w:r>
            <w:r>
              <w:rPr>
                <w:rFonts w:cs="Arial"/>
              </w:rPr>
              <w:t>.</w:t>
            </w:r>
          </w:p>
          <w:p w:rsidR="005834A6" w:rsidRDefault="005834A6" w:rsidP="003C7F22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CE3818" w:rsidRDefault="00882976" w:rsidP="003C7F22">
            <w:pPr>
              <w:numPr>
                <w:ilvl w:val="12"/>
                <w:numId w:val="0"/>
              </w:numPr>
              <w:rPr>
                <w:rFonts w:cs="Arial"/>
              </w:rPr>
            </w:pPr>
            <w:r>
              <w:rPr>
                <w:rFonts w:cs="Arial"/>
              </w:rPr>
              <w:t>As t</w:t>
            </w:r>
            <w:r w:rsidR="003C7F22" w:rsidRPr="00317451">
              <w:rPr>
                <w:rFonts w:cs="Arial"/>
              </w:rPr>
              <w:t xml:space="preserve">he charity trustees </w:t>
            </w:r>
            <w:r>
              <w:rPr>
                <w:rFonts w:cs="Arial"/>
              </w:rPr>
              <w:t xml:space="preserve">of the Trust, you </w:t>
            </w:r>
            <w:r w:rsidR="003C7F22">
              <w:rPr>
                <w:rFonts w:cs="Arial"/>
              </w:rPr>
              <w:t>are responsible for the preparation of the accounts</w:t>
            </w:r>
            <w:r w:rsidR="00CE3818">
              <w:rPr>
                <w:rFonts w:cs="Arial"/>
              </w:rPr>
              <w:t xml:space="preserve"> in accordance with the requirements of the Charities Act 2011 (“the Act”)</w:t>
            </w:r>
            <w:r w:rsidR="003C7F22">
              <w:rPr>
                <w:rFonts w:cs="Arial"/>
              </w:rPr>
              <w:t xml:space="preserve">. </w:t>
            </w:r>
          </w:p>
          <w:p w:rsidR="00CE3818" w:rsidRDefault="00CE3818" w:rsidP="003C7F22">
            <w:pPr>
              <w:numPr>
                <w:ilvl w:val="12"/>
                <w:numId w:val="0"/>
              </w:numPr>
              <w:rPr>
                <w:rFonts w:cs="Arial"/>
              </w:rPr>
            </w:pPr>
          </w:p>
          <w:p w:rsidR="003C7F22" w:rsidRPr="00317451" w:rsidRDefault="00882976" w:rsidP="004D1A2C">
            <w:pPr>
              <w:rPr>
                <w:rFonts w:cs="Arial"/>
                <w:sz w:val="16"/>
              </w:rPr>
            </w:pPr>
            <w:r>
              <w:rPr>
                <w:rFonts w:cs="Arial"/>
              </w:rPr>
              <w:t xml:space="preserve">I report in respect of my examination of the Trust’s accounts carried out </w:t>
            </w:r>
            <w:r w:rsidR="003C7F22" w:rsidRPr="00317451">
              <w:rPr>
                <w:rFonts w:cs="Arial"/>
              </w:rPr>
              <w:t xml:space="preserve"> under section </w:t>
            </w:r>
            <w:r w:rsidR="005B24F2">
              <w:rPr>
                <w:rFonts w:cs="Arial"/>
              </w:rPr>
              <w:t>145</w:t>
            </w:r>
            <w:r w:rsidR="003C7F22" w:rsidRPr="00317451">
              <w:rPr>
                <w:rFonts w:cs="Arial"/>
              </w:rPr>
              <w:t xml:space="preserve"> of the</w:t>
            </w:r>
            <w:r w:rsidR="00AC37D3">
              <w:rPr>
                <w:rFonts w:cs="Arial"/>
              </w:rPr>
              <w:t xml:space="preserve"> 2011</w:t>
            </w:r>
            <w:r w:rsidR="005B24F2">
              <w:rPr>
                <w:rFonts w:cs="Arial"/>
              </w:rPr>
              <w:t xml:space="preserve"> </w:t>
            </w:r>
            <w:r w:rsidR="003C7F22" w:rsidRPr="00317451">
              <w:rPr>
                <w:rFonts w:cs="Arial"/>
              </w:rPr>
              <w:t>Act</w:t>
            </w:r>
            <w:r>
              <w:rPr>
                <w:rFonts w:cs="Arial"/>
              </w:rPr>
              <w:t xml:space="preserve"> and in carrying out my examination, I</w:t>
            </w:r>
            <w:r w:rsidR="00AC37D3">
              <w:rPr>
                <w:rFonts w:cs="Arial"/>
              </w:rPr>
              <w:t xml:space="preserve"> have</w:t>
            </w:r>
            <w:r w:rsidR="00AC37D3" w:rsidRPr="00317451">
              <w:rPr>
                <w:rFonts w:cs="Arial"/>
              </w:rPr>
              <w:t xml:space="preserve"> followed</w:t>
            </w:r>
            <w:r w:rsidR="003C7F22" w:rsidRPr="00317451">
              <w:rPr>
                <w:rFonts w:cs="Arial"/>
              </w:rPr>
              <w:t xml:space="preserve"> the </w:t>
            </w:r>
            <w:r w:rsidR="00CE3818">
              <w:rPr>
                <w:rFonts w:cs="Arial"/>
              </w:rPr>
              <w:t>applicable</w:t>
            </w:r>
            <w:r w:rsidR="003C7F22" w:rsidRPr="00317451">
              <w:rPr>
                <w:rFonts w:cs="Arial"/>
              </w:rPr>
              <w:t xml:space="preserve"> Directions given by the Charity Commission under section </w:t>
            </w:r>
            <w:r w:rsidR="005B24F2">
              <w:rPr>
                <w:rFonts w:cs="Arial"/>
              </w:rPr>
              <w:t xml:space="preserve">145(5)(b) of the </w:t>
            </w:r>
            <w:r w:rsidR="003C7F22" w:rsidRPr="00317451">
              <w:rPr>
                <w:rFonts w:cs="Arial"/>
              </w:rPr>
              <w:t>Act</w:t>
            </w:r>
            <w:r>
              <w:rPr>
                <w:rFonts w:cs="Arial"/>
              </w:rPr>
              <w:t>.</w:t>
            </w: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7F22" w:rsidRPr="00D3708D" w:rsidRDefault="003C7F22" w:rsidP="004D1A2C">
            <w:pPr>
              <w:pStyle w:val="Heading3"/>
              <w:jc w:val="left"/>
              <w:rPr>
                <w:rFonts w:cs="Arial"/>
                <w:sz w:val="24"/>
                <w:szCs w:val="24"/>
                <w:u w:val="none"/>
              </w:rPr>
            </w:pPr>
            <w:r w:rsidRPr="00D3708D">
              <w:rPr>
                <w:rFonts w:cs="Arial"/>
                <w:sz w:val="24"/>
                <w:szCs w:val="24"/>
                <w:u w:val="none"/>
              </w:rPr>
              <w:t>Independent examiner's statement</w:t>
            </w:r>
          </w:p>
        </w:tc>
        <w:tc>
          <w:tcPr>
            <w:tcW w:w="76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7F22" w:rsidRPr="00317451" w:rsidRDefault="003C7F22" w:rsidP="00134C7E">
            <w:pPr>
              <w:rPr>
                <w:rFonts w:cs="Arial"/>
              </w:rPr>
            </w:pPr>
            <w:r w:rsidRPr="00317451">
              <w:rPr>
                <w:rFonts w:cs="Arial"/>
              </w:rPr>
              <w:t xml:space="preserve">I </w:t>
            </w:r>
            <w:r w:rsidR="005834A6">
              <w:rPr>
                <w:rFonts w:cs="Arial"/>
              </w:rPr>
              <w:t>have completed</w:t>
            </w:r>
            <w:r w:rsidRPr="00317451">
              <w:rPr>
                <w:rFonts w:cs="Arial"/>
              </w:rPr>
              <w:t xml:space="preserve"> my examination</w:t>
            </w:r>
            <w:r w:rsidR="005834A6">
              <w:rPr>
                <w:rFonts w:cs="Arial"/>
              </w:rPr>
              <w:t xml:space="preserve">. </w:t>
            </w:r>
            <w:r w:rsidRPr="00317451">
              <w:rPr>
                <w:rFonts w:cs="Arial"/>
              </w:rPr>
              <w:t xml:space="preserve"> </w:t>
            </w:r>
            <w:r w:rsidR="005834A6">
              <w:rPr>
                <w:rFonts w:cs="Arial"/>
              </w:rPr>
              <w:t xml:space="preserve">I confirm that </w:t>
            </w:r>
            <w:r w:rsidRPr="00317451">
              <w:rPr>
                <w:rFonts w:cs="Arial"/>
              </w:rPr>
              <w:t xml:space="preserve">no </w:t>
            </w:r>
            <w:r w:rsidR="00B74F4C">
              <w:rPr>
                <w:rFonts w:cs="Arial"/>
              </w:rPr>
              <w:t xml:space="preserve">material </w:t>
            </w:r>
            <w:r w:rsidRPr="00317451">
              <w:rPr>
                <w:rFonts w:cs="Arial"/>
              </w:rPr>
              <w:t>matter</w:t>
            </w:r>
            <w:r w:rsidR="00B74F4C">
              <w:rPr>
                <w:rFonts w:cs="Arial"/>
              </w:rPr>
              <w:t>s</w:t>
            </w:r>
            <w:r w:rsidRPr="00317451">
              <w:rPr>
                <w:rFonts w:cs="Arial"/>
              </w:rPr>
              <w:t xml:space="preserve"> ha</w:t>
            </w:r>
            <w:r w:rsidR="00B74F4C">
              <w:rPr>
                <w:rFonts w:cs="Arial"/>
              </w:rPr>
              <w:t>ve</w:t>
            </w:r>
            <w:r w:rsidRPr="00317451">
              <w:rPr>
                <w:rFonts w:cs="Arial"/>
              </w:rPr>
              <w:t xml:space="preserve"> come to my attention (other than that disclosed below *) </w:t>
            </w:r>
            <w:r w:rsidR="005834A6">
              <w:rPr>
                <w:rFonts w:cs="Arial"/>
              </w:rPr>
              <w:t xml:space="preserve">in connection with the examination </w:t>
            </w:r>
            <w:r w:rsidRPr="00317451">
              <w:rPr>
                <w:rFonts w:cs="Arial"/>
              </w:rPr>
              <w:t>which gives me cause to believe that in, any material respect:</w:t>
            </w:r>
          </w:p>
          <w:p w:rsidR="002B68B1" w:rsidRPr="00AC37D3" w:rsidRDefault="003C7F22" w:rsidP="00AC37D3">
            <w:pPr>
              <w:numPr>
                <w:ilvl w:val="0"/>
                <w:numId w:val="1"/>
              </w:numPr>
              <w:tabs>
                <w:tab w:val="left" w:pos="3828"/>
              </w:tabs>
              <w:ind w:left="643"/>
              <w:rPr>
                <w:rFonts w:cs="Arial"/>
              </w:rPr>
            </w:pPr>
            <w:r w:rsidRPr="00317451">
              <w:rPr>
                <w:rFonts w:cs="Arial"/>
              </w:rPr>
              <w:t xml:space="preserve">accounting records </w:t>
            </w:r>
            <w:r w:rsidR="00B74F4C">
              <w:rPr>
                <w:rFonts w:cs="Arial"/>
              </w:rPr>
              <w:t xml:space="preserve">were not kept </w:t>
            </w:r>
            <w:r w:rsidRPr="00317451">
              <w:rPr>
                <w:rFonts w:cs="Arial"/>
              </w:rPr>
              <w:t>in accordance with section</w:t>
            </w:r>
            <w:r w:rsidR="005B24F2">
              <w:rPr>
                <w:rFonts w:cs="Arial"/>
              </w:rPr>
              <w:t xml:space="preserve"> 130 </w:t>
            </w:r>
            <w:r w:rsidRPr="00317451">
              <w:rPr>
                <w:rFonts w:cs="Arial"/>
              </w:rPr>
              <w:t>of the</w:t>
            </w:r>
            <w:r w:rsidR="005B24F2" w:rsidRPr="00AC37D3">
              <w:rPr>
                <w:rFonts w:cs="Arial"/>
              </w:rPr>
              <w:t xml:space="preserve"> </w:t>
            </w:r>
            <w:r w:rsidRPr="00AC37D3">
              <w:rPr>
                <w:rFonts w:cs="Arial"/>
              </w:rPr>
              <w:t>Act</w:t>
            </w:r>
            <w:r w:rsidR="002B68B1" w:rsidRPr="00AC37D3">
              <w:rPr>
                <w:rFonts w:cs="Arial"/>
              </w:rPr>
              <w:t xml:space="preserve"> </w:t>
            </w:r>
            <w:r w:rsidR="00B74F4C" w:rsidRPr="00AC37D3">
              <w:rPr>
                <w:rFonts w:cs="Arial"/>
              </w:rPr>
              <w:t>or</w:t>
            </w:r>
            <w:r w:rsidRPr="00AC37D3">
              <w:rPr>
                <w:rFonts w:cs="Arial"/>
              </w:rPr>
              <w:t xml:space="preserve"> </w:t>
            </w:r>
          </w:p>
          <w:p w:rsidR="006E0BC2" w:rsidRDefault="003C7F22" w:rsidP="00C85A5C">
            <w:pPr>
              <w:numPr>
                <w:ilvl w:val="0"/>
                <w:numId w:val="1"/>
              </w:numPr>
              <w:tabs>
                <w:tab w:val="left" w:pos="3828"/>
              </w:tabs>
              <w:ind w:left="643"/>
              <w:rPr>
                <w:rFonts w:cs="Arial"/>
              </w:rPr>
            </w:pPr>
            <w:r w:rsidRPr="006E0BC2">
              <w:rPr>
                <w:rFonts w:cs="Arial"/>
              </w:rPr>
              <w:t>t</w:t>
            </w:r>
            <w:r w:rsidR="00B74F4C" w:rsidRPr="006E0BC2">
              <w:rPr>
                <w:rFonts w:cs="Arial"/>
              </w:rPr>
              <w:t>he</w:t>
            </w:r>
            <w:r w:rsidRPr="006E0BC2">
              <w:rPr>
                <w:rFonts w:cs="Arial"/>
              </w:rPr>
              <w:t xml:space="preserve"> accounts </w:t>
            </w:r>
            <w:r w:rsidR="00B74F4C" w:rsidRPr="006E0BC2">
              <w:rPr>
                <w:rFonts w:cs="Arial"/>
              </w:rPr>
              <w:t>do not</w:t>
            </w:r>
            <w:r w:rsidRPr="006E0BC2">
              <w:rPr>
                <w:rFonts w:cs="Arial"/>
              </w:rPr>
              <w:t xml:space="preserve"> accord with the accounting </w:t>
            </w:r>
            <w:r w:rsidR="006E0BC2">
              <w:rPr>
                <w:rFonts w:cs="Arial"/>
              </w:rPr>
              <w:t>records</w:t>
            </w:r>
          </w:p>
          <w:p w:rsidR="0087510D" w:rsidRDefault="0087510D" w:rsidP="00C85A5C">
            <w:pPr>
              <w:numPr>
                <w:ilvl w:val="0"/>
                <w:numId w:val="1"/>
              </w:numPr>
              <w:tabs>
                <w:tab w:val="left" w:pos="3828"/>
              </w:tabs>
              <w:ind w:left="643"/>
              <w:rPr>
                <w:rFonts w:cs="Arial"/>
              </w:rPr>
            </w:pPr>
            <w:r>
              <w:rPr>
                <w:rFonts w:cs="Arial"/>
              </w:rPr>
              <w:t>statutory fees were not accounted for correctly</w:t>
            </w:r>
          </w:p>
          <w:p w:rsidR="006E0BC2" w:rsidRDefault="006E0BC2" w:rsidP="00C85A5C">
            <w:pPr>
              <w:tabs>
                <w:tab w:val="left" w:pos="3828"/>
              </w:tabs>
              <w:ind w:left="643"/>
              <w:rPr>
                <w:rFonts w:cs="Arial"/>
              </w:rPr>
            </w:pPr>
          </w:p>
          <w:p w:rsidR="003C7F22" w:rsidRPr="00C85A5C" w:rsidRDefault="005954DA" w:rsidP="00C85A5C">
            <w:pPr>
              <w:tabs>
                <w:tab w:val="left" w:pos="3828"/>
              </w:tabs>
              <w:rPr>
                <w:rFonts w:cs="Arial"/>
              </w:rPr>
            </w:pPr>
            <w:r w:rsidRPr="006E0BC2">
              <w:rPr>
                <w:rFonts w:cs="Arial"/>
              </w:rPr>
              <w:t xml:space="preserve">I have </w:t>
            </w:r>
            <w:r w:rsidR="00170B72">
              <w:rPr>
                <w:rFonts w:cs="Arial"/>
              </w:rPr>
              <w:t xml:space="preserve">no concerns and have </w:t>
            </w:r>
            <w:r w:rsidRPr="006E0BC2">
              <w:rPr>
                <w:rFonts w:cs="Arial"/>
              </w:rPr>
              <w:t>come across no</w:t>
            </w:r>
            <w:r w:rsidR="00B74F4C" w:rsidRPr="006E0BC2">
              <w:rPr>
                <w:rFonts w:cs="Arial"/>
              </w:rPr>
              <w:t xml:space="preserve"> other matters in connection with the examination </w:t>
            </w:r>
            <w:r w:rsidR="003C7F22" w:rsidRPr="006E0BC2">
              <w:rPr>
                <w:rFonts w:cs="Arial"/>
              </w:rPr>
              <w:t>to which attention should be drawn in order to enable a proper understanding of the accounts to be reached.</w:t>
            </w:r>
          </w:p>
          <w:p w:rsidR="003C7F22" w:rsidRPr="00317451" w:rsidRDefault="003C7F22" w:rsidP="003C7F22">
            <w:pPr>
              <w:rPr>
                <w:rFonts w:cs="Arial"/>
              </w:rPr>
            </w:pPr>
            <w:r w:rsidRPr="00317451">
              <w:rPr>
                <w:rFonts w:cs="Arial"/>
              </w:rPr>
              <w:t xml:space="preserve">* </w:t>
            </w:r>
            <w:r w:rsidRPr="009A0204">
              <w:rPr>
                <w:rFonts w:cs="Arial"/>
                <w:i/>
              </w:rPr>
              <w:t>Please delete the words in the brackets if they do not apply.</w:t>
            </w: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pStyle w:val="Heading3"/>
              <w:rPr>
                <w:rFonts w:cs="Arial"/>
                <w:sz w:val="12"/>
                <w:szCs w:val="12"/>
              </w:rPr>
            </w:pPr>
          </w:p>
        </w:tc>
        <w:tc>
          <w:tcPr>
            <w:tcW w:w="768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Cs w:val="22"/>
              </w:rPr>
            </w:pPr>
            <w:r w:rsidRPr="00317451">
              <w:rPr>
                <w:rFonts w:cs="Arial"/>
                <w:b/>
                <w:szCs w:val="22"/>
              </w:rPr>
              <w:t>Signed: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F007AA" w:rsidRDefault="003C7F22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:rsidR="003C7F22" w:rsidRPr="00F007AA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Cs w:val="22"/>
              </w:rPr>
            </w:pPr>
            <w:r w:rsidRPr="00F007AA">
              <w:rPr>
                <w:rFonts w:cs="Arial"/>
                <w:b/>
                <w:szCs w:val="22"/>
              </w:rPr>
              <w:t>Date: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F007AA" w:rsidRDefault="003C7F22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768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rPr>
                <w:rFonts w:cs="Arial"/>
                <w:vanish/>
                <w:sz w:val="12"/>
                <w:szCs w:val="1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Cs w:val="22"/>
              </w:rPr>
            </w:pPr>
            <w:r w:rsidRPr="00317451">
              <w:rPr>
                <w:rFonts w:cs="Arial"/>
                <w:b/>
                <w:szCs w:val="22"/>
              </w:rPr>
              <w:t>Name:</w:t>
            </w: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F007AA" w:rsidRDefault="003C7F22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 w:val="16"/>
              </w:rPr>
            </w:pPr>
          </w:p>
        </w:tc>
        <w:tc>
          <w:tcPr>
            <w:tcW w:w="768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rPr>
                <w:rFonts w:cs="Arial"/>
                <w:vanish/>
                <w:sz w:val="16"/>
              </w:rPr>
            </w:pPr>
          </w:p>
        </w:tc>
      </w:tr>
      <w:tr w:rsidR="003C7F22" w:rsidRPr="00317451" w:rsidTr="00134C7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trHeight w:val="616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</w:rPr>
            </w:pPr>
            <w:r w:rsidRPr="00317451">
              <w:rPr>
                <w:rFonts w:cs="Arial"/>
                <w:b/>
              </w:rPr>
              <w:t>Relevant professional qualification</w:t>
            </w:r>
            <w:r>
              <w:rPr>
                <w:rFonts w:cs="Arial"/>
                <w:b/>
              </w:rPr>
              <w:t>(s)</w:t>
            </w:r>
            <w:r w:rsidRPr="00317451">
              <w:rPr>
                <w:rFonts w:cs="Arial"/>
                <w:b/>
              </w:rPr>
              <w:t xml:space="preserve"> or body (if any):</w:t>
            </w: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rPr>
                <w:rFonts w:cs="Arial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rPr>
                <w:rFonts w:cs="Arial"/>
                <w:vanish/>
                <w:sz w:val="12"/>
                <w:szCs w:val="1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</w:rPr>
            </w:pPr>
            <w:r w:rsidRPr="00317451">
              <w:rPr>
                <w:rFonts w:cs="Arial"/>
                <w:b/>
              </w:rPr>
              <w:t>Address:</w:t>
            </w: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F007AA" w:rsidRDefault="003C7F22" w:rsidP="003C7F22">
            <w:pPr>
              <w:pStyle w:val="Document1"/>
              <w:keepNext w:val="0"/>
              <w:keepLines w:val="0"/>
              <w:widowControl/>
              <w:numPr>
                <w:ilvl w:val="12"/>
                <w:numId w:val="0"/>
              </w:numPr>
              <w:tabs>
                <w:tab w:val="clear" w:pos="-720"/>
              </w:tabs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</w:rPr>
            </w:pP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F007AA" w:rsidRDefault="003C7F22" w:rsidP="003C7F22">
            <w:pPr>
              <w:pStyle w:val="Document1"/>
              <w:keepNext w:val="0"/>
              <w:keepLines w:val="0"/>
              <w:widowControl/>
              <w:numPr>
                <w:ilvl w:val="12"/>
                <w:numId w:val="0"/>
              </w:numPr>
              <w:tabs>
                <w:tab w:val="clear" w:pos="-720"/>
              </w:tabs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198" w:type="dxa"/>
          <w:jc w:val="center"/>
        </w:trPr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jc w:val="right"/>
              <w:rPr>
                <w:rFonts w:cs="Arial"/>
                <w:b/>
              </w:rPr>
            </w:pPr>
          </w:p>
        </w:tc>
        <w:tc>
          <w:tcPr>
            <w:tcW w:w="76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F007AA" w:rsidRDefault="003C7F22" w:rsidP="003C7F22">
            <w:pPr>
              <w:pStyle w:val="Document1"/>
              <w:keepNext w:val="0"/>
              <w:keepLines w:val="0"/>
              <w:widowControl/>
              <w:numPr>
                <w:ilvl w:val="12"/>
                <w:numId w:val="0"/>
              </w:numPr>
              <w:tabs>
                <w:tab w:val="clear" w:pos="-720"/>
              </w:tabs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3C7F22" w:rsidRPr="005F09E7" w:rsidTr="003C7F22">
        <w:trPr>
          <w:gridBefore w:val="1"/>
          <w:wBefore w:w="198" w:type="dxa"/>
          <w:jc w:val="center"/>
        </w:trPr>
        <w:tc>
          <w:tcPr>
            <w:tcW w:w="1054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:rsidR="003C7F22" w:rsidRPr="005F09E7" w:rsidRDefault="003C7F22" w:rsidP="003C7F22">
            <w:pPr>
              <w:pStyle w:val="Heading2"/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79" w:type="dxa"/>
          <w:cantSplit/>
          <w:jc w:val="center"/>
        </w:trPr>
        <w:tc>
          <w:tcPr>
            <w:tcW w:w="1056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0000"/>
            <w:vAlign w:val="center"/>
          </w:tcPr>
          <w:p w:rsidR="003C7F22" w:rsidRPr="00317451" w:rsidRDefault="003C7F22" w:rsidP="003C7F22">
            <w:pPr>
              <w:pStyle w:val="Heading4"/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Section B                           </w:t>
            </w:r>
            <w:r w:rsidRPr="00317451">
              <w:rPr>
                <w:rFonts w:cs="Arial"/>
              </w:rPr>
              <w:t xml:space="preserve">Disclosure </w:t>
            </w:r>
          </w:p>
        </w:tc>
      </w:tr>
      <w:tr w:rsidR="003C7F22" w:rsidRPr="00317451" w:rsidTr="003C7F2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79" w:type="dxa"/>
          <w:cantSplit/>
          <w:jc w:val="center"/>
        </w:trPr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spacing w:before="120" w:after="120"/>
              <w:jc w:val="right"/>
              <w:rPr>
                <w:rFonts w:cs="Arial"/>
                <w:b/>
                <w:sz w:val="16"/>
              </w:rPr>
            </w:pPr>
          </w:p>
        </w:tc>
        <w:tc>
          <w:tcPr>
            <w:tcW w:w="7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C7F22" w:rsidRPr="00317451" w:rsidRDefault="003C7F22" w:rsidP="00B74F4C">
            <w:pPr>
              <w:numPr>
                <w:ilvl w:val="12"/>
                <w:numId w:val="0"/>
              </w:numPr>
              <w:spacing w:before="120" w:after="120"/>
              <w:rPr>
                <w:rFonts w:cs="Arial"/>
              </w:rPr>
            </w:pPr>
            <w:r w:rsidRPr="00317451">
              <w:rPr>
                <w:rFonts w:cs="Arial"/>
              </w:rPr>
              <w:t>Only complete if the examiner needs to highlight m</w:t>
            </w:r>
            <w:r w:rsidR="00B74F4C">
              <w:rPr>
                <w:rFonts w:cs="Arial"/>
              </w:rPr>
              <w:t>atters of concern (see CC32, Independent examination of charity accounts: directions and guidance for examiners)</w:t>
            </w:r>
            <w:r w:rsidRPr="00317451">
              <w:rPr>
                <w:rFonts w:cs="Arial"/>
              </w:rPr>
              <w:t>.</w:t>
            </w:r>
          </w:p>
        </w:tc>
      </w:tr>
      <w:tr w:rsidR="003C7F22" w:rsidRPr="00317451" w:rsidTr="00134C7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79" w:type="dxa"/>
          <w:cantSplit/>
          <w:trHeight w:val="11799"/>
          <w:jc w:val="center"/>
        </w:trPr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3C7F22" w:rsidRPr="00317451" w:rsidRDefault="003C7F22" w:rsidP="003C7F22">
            <w:pPr>
              <w:numPr>
                <w:ilvl w:val="12"/>
                <w:numId w:val="0"/>
              </w:numPr>
              <w:rPr>
                <w:rFonts w:cs="Arial"/>
                <w:sz w:val="28"/>
              </w:rPr>
            </w:pPr>
            <w:r w:rsidRPr="00317451">
              <w:rPr>
                <w:rFonts w:cs="Arial"/>
                <w:b/>
              </w:rPr>
              <w:lastRenderedPageBreak/>
              <w:t>Give here brief details of any items that the examiner wishes to disclose</w:t>
            </w:r>
            <w:r w:rsidRPr="00317451">
              <w:rPr>
                <w:rFonts w:cs="Arial"/>
              </w:rPr>
              <w:t>.</w:t>
            </w:r>
          </w:p>
        </w:tc>
        <w:tc>
          <w:tcPr>
            <w:tcW w:w="7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22" w:rsidRPr="009A0204" w:rsidRDefault="003C7F22" w:rsidP="003C7F22">
            <w:pPr>
              <w:numPr>
                <w:ilvl w:val="12"/>
                <w:numId w:val="0"/>
              </w:numPr>
              <w:rPr>
                <w:rFonts w:cs="Arial"/>
                <w:szCs w:val="22"/>
              </w:rPr>
            </w:pPr>
          </w:p>
        </w:tc>
      </w:tr>
    </w:tbl>
    <w:p w:rsidR="003C7F22" w:rsidRPr="00317451" w:rsidRDefault="003C7F22" w:rsidP="003C7F22">
      <w:pPr>
        <w:rPr>
          <w:rFonts w:cs="Arial"/>
        </w:rPr>
      </w:pPr>
    </w:p>
    <w:p w:rsidR="00B22014" w:rsidRDefault="00B22014"/>
    <w:sectPr w:rsidR="00B22014" w:rsidSect="003C7F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426" w:right="567" w:bottom="142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68C" w:rsidRDefault="000F668C">
      <w:r>
        <w:separator/>
      </w:r>
    </w:p>
  </w:endnote>
  <w:endnote w:type="continuationSeparator" w:id="0">
    <w:p w:rsidR="000F668C" w:rsidRDefault="000F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F08" w:rsidRDefault="000E1F08" w:rsidP="003C7F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1F08" w:rsidRDefault="000E1F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F08" w:rsidRDefault="000E1F08" w:rsidP="003C7F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6B26">
      <w:rPr>
        <w:rStyle w:val="PageNumber"/>
        <w:noProof/>
      </w:rPr>
      <w:t>2</w:t>
    </w:r>
    <w:r>
      <w:rPr>
        <w:rStyle w:val="PageNumber"/>
      </w:rPr>
      <w:fldChar w:fldCharType="end"/>
    </w:r>
  </w:p>
  <w:p w:rsidR="000E1F08" w:rsidRDefault="000E1F08" w:rsidP="003C7F22">
    <w:pPr>
      <w:pStyle w:val="Footer"/>
      <w:tabs>
        <w:tab w:val="clear" w:pos="4153"/>
        <w:tab w:val="clear" w:pos="8306"/>
        <w:tab w:val="left" w:pos="8080"/>
        <w:tab w:val="left" w:pos="8505"/>
        <w:tab w:val="left" w:pos="8789"/>
        <w:tab w:val="left" w:pos="8931"/>
        <w:tab w:val="left" w:pos="9798"/>
      </w:tabs>
      <w:rPr>
        <w:b/>
        <w:sz w:val="24"/>
        <w:szCs w:val="24"/>
      </w:rPr>
    </w:pPr>
    <w:r w:rsidRPr="00780EBC">
      <w:rPr>
        <w:b/>
        <w:sz w:val="24"/>
        <w:szCs w:val="24"/>
      </w:rPr>
      <w:t>IER</w:t>
    </w:r>
    <w:r w:rsidR="00754BAD">
      <w:rPr>
        <w:b/>
        <w:sz w:val="24"/>
        <w:szCs w:val="24"/>
      </w:rPr>
      <w:t xml:space="preserve"> </w:t>
    </w:r>
    <w:bookmarkStart w:id="0" w:name="_GoBack"/>
    <w:bookmarkEnd w:id="0"/>
    <w:r w:rsidR="00754BAD">
      <w:rPr>
        <w:b/>
        <w:sz w:val="24"/>
        <w:szCs w:val="24"/>
      </w:rPr>
      <w:tab/>
    </w:r>
    <w:r w:rsidR="00276004">
      <w:rPr>
        <w:b/>
        <w:sz w:val="24"/>
        <w:szCs w:val="24"/>
      </w:rPr>
      <w:t xml:space="preserve">      </w:t>
    </w:r>
    <w:r w:rsidR="00754BAD">
      <w:rPr>
        <w:b/>
        <w:sz w:val="24"/>
        <w:szCs w:val="24"/>
      </w:rPr>
      <w:tab/>
    </w:r>
  </w:p>
  <w:p w:rsidR="000E1F08" w:rsidRPr="00780EBC" w:rsidRDefault="000E1F08" w:rsidP="003C7F22">
    <w:pPr>
      <w:pStyle w:val="Footer"/>
      <w:tabs>
        <w:tab w:val="clear" w:pos="4153"/>
        <w:tab w:val="clear" w:pos="8306"/>
        <w:tab w:val="left" w:pos="8080"/>
        <w:tab w:val="left" w:pos="8505"/>
        <w:tab w:val="left" w:pos="8789"/>
        <w:tab w:val="left" w:pos="8931"/>
        <w:tab w:val="left" w:pos="9798"/>
      </w:tabs>
      <w:rPr>
        <w:b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4A6" w:rsidRDefault="005834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68C" w:rsidRDefault="000F668C">
      <w:r>
        <w:separator/>
      </w:r>
    </w:p>
  </w:footnote>
  <w:footnote w:type="continuationSeparator" w:id="0">
    <w:p w:rsidR="000F668C" w:rsidRDefault="000F6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4A6" w:rsidRDefault="005834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4A6" w:rsidRDefault="005834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4A6" w:rsidRDefault="005834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0435E05"/>
    <w:multiLevelType w:val="singleLevel"/>
    <w:tmpl w:val="D0D29E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1"/>
    <w:lvlOverride w:ilvl="0">
      <w:lvl w:ilvl="0">
        <w:start w:val="2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22"/>
    <w:rsid w:val="00010DB6"/>
    <w:rsid w:val="00044BFF"/>
    <w:rsid w:val="0004720F"/>
    <w:rsid w:val="0005161B"/>
    <w:rsid w:val="00064E9C"/>
    <w:rsid w:val="00067AFA"/>
    <w:rsid w:val="00093AED"/>
    <w:rsid w:val="000A361B"/>
    <w:rsid w:val="000A3DFA"/>
    <w:rsid w:val="000C558B"/>
    <w:rsid w:val="000D3F7F"/>
    <w:rsid w:val="000D70BA"/>
    <w:rsid w:val="000E1F08"/>
    <w:rsid w:val="000F0B5E"/>
    <w:rsid w:val="000F668C"/>
    <w:rsid w:val="001114A8"/>
    <w:rsid w:val="001317A7"/>
    <w:rsid w:val="00134C7E"/>
    <w:rsid w:val="00150CDC"/>
    <w:rsid w:val="00152850"/>
    <w:rsid w:val="00170B72"/>
    <w:rsid w:val="0018112A"/>
    <w:rsid w:val="0018498E"/>
    <w:rsid w:val="001865DD"/>
    <w:rsid w:val="001C203B"/>
    <w:rsid w:val="001E2812"/>
    <w:rsid w:val="001E769C"/>
    <w:rsid w:val="0020214D"/>
    <w:rsid w:val="00205538"/>
    <w:rsid w:val="002056CC"/>
    <w:rsid w:val="002057C2"/>
    <w:rsid w:val="00213097"/>
    <w:rsid w:val="00220342"/>
    <w:rsid w:val="00221FA3"/>
    <w:rsid w:val="002604FE"/>
    <w:rsid w:val="00266B5E"/>
    <w:rsid w:val="00270F86"/>
    <w:rsid w:val="00273128"/>
    <w:rsid w:val="00276004"/>
    <w:rsid w:val="002B68B1"/>
    <w:rsid w:val="002B6B44"/>
    <w:rsid w:val="002C01EF"/>
    <w:rsid w:val="002C6EEE"/>
    <w:rsid w:val="002D1D27"/>
    <w:rsid w:val="002E4E00"/>
    <w:rsid w:val="002E6F31"/>
    <w:rsid w:val="003133F3"/>
    <w:rsid w:val="0035036E"/>
    <w:rsid w:val="003648C2"/>
    <w:rsid w:val="003932C7"/>
    <w:rsid w:val="003962C4"/>
    <w:rsid w:val="003B7C4B"/>
    <w:rsid w:val="003C7F22"/>
    <w:rsid w:val="003D01DE"/>
    <w:rsid w:val="003D0C07"/>
    <w:rsid w:val="003D38BB"/>
    <w:rsid w:val="003D74D9"/>
    <w:rsid w:val="004038A1"/>
    <w:rsid w:val="004476A2"/>
    <w:rsid w:val="004644F3"/>
    <w:rsid w:val="004A7471"/>
    <w:rsid w:val="004B3F2C"/>
    <w:rsid w:val="004B4FB5"/>
    <w:rsid w:val="004D1A2C"/>
    <w:rsid w:val="005155EB"/>
    <w:rsid w:val="005252EA"/>
    <w:rsid w:val="00535819"/>
    <w:rsid w:val="0055263E"/>
    <w:rsid w:val="005834A6"/>
    <w:rsid w:val="00585E63"/>
    <w:rsid w:val="005954DA"/>
    <w:rsid w:val="005A1E26"/>
    <w:rsid w:val="005B0B6C"/>
    <w:rsid w:val="005B24F2"/>
    <w:rsid w:val="005B7987"/>
    <w:rsid w:val="005B7D24"/>
    <w:rsid w:val="005D2765"/>
    <w:rsid w:val="006220B0"/>
    <w:rsid w:val="006321A8"/>
    <w:rsid w:val="00642F0C"/>
    <w:rsid w:val="00650F1F"/>
    <w:rsid w:val="00652F2D"/>
    <w:rsid w:val="006608CE"/>
    <w:rsid w:val="00684D12"/>
    <w:rsid w:val="006D0E82"/>
    <w:rsid w:val="006D4E29"/>
    <w:rsid w:val="006E0BC2"/>
    <w:rsid w:val="006F4002"/>
    <w:rsid w:val="00715804"/>
    <w:rsid w:val="007205CC"/>
    <w:rsid w:val="00721404"/>
    <w:rsid w:val="007414BD"/>
    <w:rsid w:val="00743074"/>
    <w:rsid w:val="00754BAD"/>
    <w:rsid w:val="00772E9B"/>
    <w:rsid w:val="00773226"/>
    <w:rsid w:val="007762DA"/>
    <w:rsid w:val="00781E61"/>
    <w:rsid w:val="00787EB9"/>
    <w:rsid w:val="007A7260"/>
    <w:rsid w:val="007B2F39"/>
    <w:rsid w:val="007C20EC"/>
    <w:rsid w:val="007D5EFF"/>
    <w:rsid w:val="00825F6C"/>
    <w:rsid w:val="00837886"/>
    <w:rsid w:val="008425E1"/>
    <w:rsid w:val="0087510D"/>
    <w:rsid w:val="00882976"/>
    <w:rsid w:val="00890AAE"/>
    <w:rsid w:val="008A2C7B"/>
    <w:rsid w:val="008C0F2A"/>
    <w:rsid w:val="008D696F"/>
    <w:rsid w:val="008E63E2"/>
    <w:rsid w:val="00902AEB"/>
    <w:rsid w:val="00914EBD"/>
    <w:rsid w:val="009170E8"/>
    <w:rsid w:val="00930B86"/>
    <w:rsid w:val="0097122C"/>
    <w:rsid w:val="009A2F44"/>
    <w:rsid w:val="009C0966"/>
    <w:rsid w:val="009D11CE"/>
    <w:rsid w:val="009D41C5"/>
    <w:rsid w:val="00A0137A"/>
    <w:rsid w:val="00A02D5F"/>
    <w:rsid w:val="00A16E57"/>
    <w:rsid w:val="00A45E9D"/>
    <w:rsid w:val="00A551C8"/>
    <w:rsid w:val="00A61E13"/>
    <w:rsid w:val="00A70B16"/>
    <w:rsid w:val="00AC1FFC"/>
    <w:rsid w:val="00AC37D3"/>
    <w:rsid w:val="00AD0913"/>
    <w:rsid w:val="00AF4C7A"/>
    <w:rsid w:val="00AF53E4"/>
    <w:rsid w:val="00B02573"/>
    <w:rsid w:val="00B06F5B"/>
    <w:rsid w:val="00B15476"/>
    <w:rsid w:val="00B22014"/>
    <w:rsid w:val="00B704C6"/>
    <w:rsid w:val="00B74F4C"/>
    <w:rsid w:val="00B80567"/>
    <w:rsid w:val="00BB3C48"/>
    <w:rsid w:val="00BE2883"/>
    <w:rsid w:val="00BF2BAB"/>
    <w:rsid w:val="00C26B26"/>
    <w:rsid w:val="00C632A9"/>
    <w:rsid w:val="00C84329"/>
    <w:rsid w:val="00C85A5C"/>
    <w:rsid w:val="00C93285"/>
    <w:rsid w:val="00CC417E"/>
    <w:rsid w:val="00CE3818"/>
    <w:rsid w:val="00CF6438"/>
    <w:rsid w:val="00D03307"/>
    <w:rsid w:val="00D174B5"/>
    <w:rsid w:val="00D3366B"/>
    <w:rsid w:val="00D70B5A"/>
    <w:rsid w:val="00D76DE5"/>
    <w:rsid w:val="00D87A2C"/>
    <w:rsid w:val="00D932B1"/>
    <w:rsid w:val="00DB5736"/>
    <w:rsid w:val="00DB677C"/>
    <w:rsid w:val="00DE6CE8"/>
    <w:rsid w:val="00DF3D34"/>
    <w:rsid w:val="00E07CD9"/>
    <w:rsid w:val="00E31AEF"/>
    <w:rsid w:val="00E41AD4"/>
    <w:rsid w:val="00E54777"/>
    <w:rsid w:val="00E722A8"/>
    <w:rsid w:val="00EE417B"/>
    <w:rsid w:val="00F0358A"/>
    <w:rsid w:val="00F06033"/>
    <w:rsid w:val="00F52D1C"/>
    <w:rsid w:val="00F52F33"/>
    <w:rsid w:val="00F54E16"/>
    <w:rsid w:val="00F839BB"/>
    <w:rsid w:val="00FA3D73"/>
    <w:rsid w:val="00FD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7806C1A5-D135-4459-B8A3-636F66ED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F22"/>
    <w:rPr>
      <w:rFonts w:ascii="Arial" w:hAnsi="Arial"/>
      <w:sz w:val="22"/>
    </w:rPr>
  </w:style>
  <w:style w:type="paragraph" w:styleId="Heading2">
    <w:name w:val="heading 2"/>
    <w:basedOn w:val="Normal"/>
    <w:next w:val="Normal"/>
    <w:qFormat/>
    <w:rsid w:val="003C7F22"/>
    <w:pPr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3C7F22"/>
    <w:pPr>
      <w:keepNext/>
      <w:numPr>
        <w:ilvl w:val="12"/>
      </w:numPr>
      <w:jc w:val="right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rsid w:val="003C7F22"/>
    <w:pPr>
      <w:keepNext/>
      <w:numPr>
        <w:ilvl w:val="12"/>
      </w:numPr>
      <w:spacing w:before="120" w:after="120"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1">
    <w:name w:val="Document 1"/>
    <w:rsid w:val="003C7F22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  <w:lang w:val="en-US"/>
    </w:rPr>
  </w:style>
  <w:style w:type="paragraph" w:styleId="Footer">
    <w:name w:val="footer"/>
    <w:basedOn w:val="Normal"/>
    <w:rsid w:val="003C7F2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C7F22"/>
  </w:style>
  <w:style w:type="paragraph" w:styleId="BalloonText">
    <w:name w:val="Balloon Text"/>
    <w:basedOn w:val="Normal"/>
    <w:semiHidden/>
    <w:rsid w:val="005B24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C0966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Charity Commission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gabell</dc:creator>
  <cp:keywords/>
  <dc:description/>
  <cp:lastModifiedBy>Kate Bayliss</cp:lastModifiedBy>
  <cp:revision>4</cp:revision>
  <cp:lastPrinted>2019-02-18T09:19:00Z</cp:lastPrinted>
  <dcterms:created xsi:type="dcterms:W3CDTF">2019-02-18T09:21:00Z</dcterms:created>
  <dcterms:modified xsi:type="dcterms:W3CDTF">2021-01-06T11:20:00Z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A3276817</vt:lpwstr>
  </property>
  <property fmtid="{D5CDD505-2E9C-101B-9397-08002B2CF9AE}" pid="3" name="Objective-Title">
    <vt:lpwstr>CC16 - Independent examiner Word master</vt:lpwstr>
  </property>
  <property fmtid="{D5CDD505-2E9C-101B-9397-08002B2CF9AE}" pid="4" name="Objective-Comment">
    <vt:lpwstr> </vt:lpwstr>
  </property>
  <property fmtid="{D5CDD505-2E9C-101B-9397-08002B2CF9AE}" pid="5" name="Objective-CreationStamp">
    <vt:filetime>2012-03-07T14:17:40Z</vt:filetime>
  </property>
  <property fmtid="{D5CDD505-2E9C-101B-9397-08002B2CF9AE}" pid="6" name="Objective-IsApproved">
    <vt:bool>false</vt:bool>
  </property>
  <property fmtid="{D5CDD505-2E9C-101B-9397-08002B2CF9AE}" pid="7" name="Objective-IsPublished">
    <vt:bool>false</vt:bool>
  </property>
  <property fmtid="{D5CDD505-2E9C-101B-9397-08002B2CF9AE}" pid="8" name="Objective-DatePublished">
    <vt:lpwstr> </vt:lpwstr>
  </property>
  <property fmtid="{D5CDD505-2E9C-101B-9397-08002B2CF9AE}" pid="9" name="Objective-ModificationStamp">
    <vt:filetime>2012-03-14T11:58:57Z</vt:filetime>
  </property>
  <property fmtid="{D5CDD505-2E9C-101B-9397-08002B2CF9AE}" pid="10" name="Objective-Owner">
    <vt:lpwstr>Gavin Bell</vt:lpwstr>
  </property>
  <property fmtid="{D5CDD505-2E9C-101B-9397-08002B2CF9AE}" pid="11" name="Objective-Path">
    <vt:lpwstr>CeRIS Global Folder:Charity Policy, Law and Practice:Design and Publishing:Web Masters (for main website based on site map as at Nov 2010):Publications:CC16 - Receipts and Payments Accounts Pack (based on SORP 2005):</vt:lpwstr>
  </property>
  <property fmtid="{D5CDD505-2E9C-101B-9397-08002B2CF9AE}" pid="12" name="Objective-Parent">
    <vt:lpwstr>CC16 - Receipts and Payments Accounts Pack (based on SORP 2005)</vt:lpwstr>
  </property>
  <property fmtid="{D5CDD505-2E9C-101B-9397-08002B2CF9AE}" pid="13" name="Objective-State">
    <vt:lpwstr>Being Edited</vt:lpwstr>
  </property>
  <property fmtid="{D5CDD505-2E9C-101B-9397-08002B2CF9AE}" pid="14" name="Objective-Version">
    <vt:lpwstr>2.1</vt:lpwstr>
  </property>
  <property fmtid="{D5CDD505-2E9C-101B-9397-08002B2CF9AE}" pid="15" name="Objective-VersionNumber">
    <vt:i4>3</vt:i4>
  </property>
  <property fmtid="{D5CDD505-2E9C-101B-9397-08002B2CF9AE}" pid="16" name="Objective-VersionComment">
    <vt:lpwstr>Accepted tracked changes for upload to website</vt:lpwstr>
  </property>
  <property fmtid="{D5CDD505-2E9C-101B-9397-08002B2CF9AE}" pid="17" name="Objective-FileNumber">
    <vt:lpwstr>qA392178</vt:lpwstr>
  </property>
  <property fmtid="{D5CDD505-2E9C-101B-9397-08002B2CF9AE}" pid="18" name="Objective-Classification">
    <vt:lpwstr>[Inherited - Not protectively marked]</vt:lpwstr>
  </property>
  <property fmtid="{D5CDD505-2E9C-101B-9397-08002B2CF9AE}" pid="19" name="Objective-Caveats">
    <vt:lpwstr> </vt:lpwstr>
  </property>
  <property fmtid="{D5CDD505-2E9C-101B-9397-08002B2CF9AE}" pid="20" name="Objective-Fileplan ID [system]">
    <vt:lpwstr> </vt:lpwstr>
  </property>
  <property fmtid="{D5CDD505-2E9C-101B-9397-08002B2CF9AE}" pid="21" name="Objective-Title [system]">
    <vt:lpwstr>CC16 - Independent examiner Word master</vt:lpwstr>
  </property>
  <property fmtid="{D5CDD505-2E9C-101B-9397-08002B2CF9AE}" pid="22" name="Objective-Creator [system]">
    <vt:lpwstr> </vt:lpwstr>
  </property>
  <property fmtid="{D5CDD505-2E9C-101B-9397-08002B2CF9AE}" pid="23" name="Objective-Addressee [system]">
    <vt:lpwstr> </vt:lpwstr>
  </property>
  <property fmtid="{D5CDD505-2E9C-101B-9397-08002B2CF9AE}" pid="24" name="Objective-Date Acquired [system]">
    <vt:lpwstr> </vt:lpwstr>
  </property>
  <property fmtid="{D5CDD505-2E9C-101B-9397-08002B2CF9AE}" pid="25" name="Objective-Decision [system]">
    <vt:lpwstr> </vt:lpwstr>
  </property>
  <property fmtid="{D5CDD505-2E9C-101B-9397-08002B2CF9AE}" pid="26" name="Objective-Advice [system]">
    <vt:lpwstr> </vt:lpwstr>
  </property>
  <property fmtid="{D5CDD505-2E9C-101B-9397-08002B2CF9AE}" pid="27" name="Objective-Complaint [system]">
    <vt:lpwstr> </vt:lpwstr>
  </property>
  <property fmtid="{D5CDD505-2E9C-101B-9397-08002B2CF9AE}" pid="28" name="Objective-Sets Precedent [system]">
    <vt:lpwstr> </vt:lpwstr>
  </property>
  <property fmtid="{D5CDD505-2E9C-101B-9397-08002B2CF9AE}" pid="29" name="Objective-Requesting MP [system]">
    <vt:lpwstr> </vt:lpwstr>
  </property>
  <property fmtid="{D5CDD505-2E9C-101B-9397-08002B2CF9AE}" pid="30" name="Objective-Responsible Officer [system]">
    <vt:lpwstr> </vt:lpwstr>
  </property>
  <property fmtid="{D5CDD505-2E9C-101B-9397-08002B2CF9AE}" pid="31" name="Objective-Language [system]">
    <vt:lpwstr>English</vt:lpwstr>
  </property>
  <property fmtid="{D5CDD505-2E9C-101B-9397-08002B2CF9AE}" pid="32" name="Objective-Classification Expiry Date [system]">
    <vt:lpwstr> </vt:lpwstr>
  </property>
  <property fmtid="{D5CDD505-2E9C-101B-9397-08002B2CF9AE}" pid="33" name="Objective-Disclosability to DPA Data Subject [system]">
    <vt:lpwstr>Yes</vt:lpwstr>
  </property>
  <property fmtid="{D5CDD505-2E9C-101B-9397-08002B2CF9AE}" pid="34" name="Objective-DPA Data Subject Access Exemption [system]">
    <vt:lpwstr> </vt:lpwstr>
  </property>
  <property fmtid="{D5CDD505-2E9C-101B-9397-08002B2CF9AE}" pid="35" name="Objective-FOI Disclosabiltiy Indicator [system]">
    <vt:lpwstr>Yes</vt:lpwstr>
  </property>
  <property fmtid="{D5CDD505-2E9C-101B-9397-08002B2CF9AE}" pid="36" name="Objective-FOI Exemption [system]">
    <vt:lpwstr> </vt:lpwstr>
  </property>
  <property fmtid="{D5CDD505-2E9C-101B-9397-08002B2CF9AE}" pid="37" name="Objective-FOI Disclosability Last Review [system]">
    <vt:lpwstr> </vt:lpwstr>
  </property>
  <property fmtid="{D5CDD505-2E9C-101B-9397-08002B2CF9AE}" pid="38" name="Objective-FOI Release Details [system]">
    <vt:lpwstr> </vt:lpwstr>
  </property>
  <property fmtid="{D5CDD505-2E9C-101B-9397-08002B2CF9AE}" pid="39" name="Objective-FOI Release Date [system]">
    <vt:lpwstr> </vt:lpwstr>
  </property>
  <property fmtid="{D5CDD505-2E9C-101B-9397-08002B2CF9AE}" pid="40" name="Objective-Review Progress Status [system]">
    <vt:lpwstr> </vt:lpwstr>
  </property>
  <property fmtid="{D5CDD505-2E9C-101B-9397-08002B2CF9AE}" pid="41" name="Objective-EIR Disclosabiltiy Indicator [system]">
    <vt:lpwstr>Yes</vt:lpwstr>
  </property>
  <property fmtid="{D5CDD505-2E9C-101B-9397-08002B2CF9AE}" pid="42" name="Objective-EIR Exemption [system]">
    <vt:lpwstr> </vt:lpwstr>
  </property>
  <property fmtid="{D5CDD505-2E9C-101B-9397-08002B2CF9AE}" pid="43" name="Objective-Authorising Statute [system]">
    <vt:lpwstr> </vt:lpwstr>
  </property>
  <property fmtid="{D5CDD505-2E9C-101B-9397-08002B2CF9AE}" pid="44" name="Objective-Personal Data Acquisition Purpose [system]">
    <vt:lpwstr> </vt:lpwstr>
  </property>
  <property fmtid="{D5CDD505-2E9C-101B-9397-08002B2CF9AE}" pid="45" name="Objective-Security Descriptor [system]">
    <vt:lpwstr> </vt:lpwstr>
  </property>
  <property fmtid="{D5CDD505-2E9C-101B-9397-08002B2CF9AE}" pid="47" name="_NewReviewCycle">
    <vt:lpwstr/>
  </property>
</Properties>
</file>